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7B7C4C" w:rsidRDefault="00C918A9" w:rsidP="00C918A9">
      <w:pPr>
        <w:pStyle w:val="Heading1"/>
        <w:tabs>
          <w:tab w:val="left" w:pos="285"/>
        </w:tabs>
        <w:rPr>
          <w:sz w:val="36"/>
          <w:lang w:val="sr-Cyrl-CS"/>
        </w:rPr>
      </w:pPr>
      <w:r w:rsidRPr="00AA39A8">
        <w:rPr>
          <w:sz w:val="36"/>
          <w:lang w:val="sr-Cyrl-CS"/>
        </w:rPr>
        <w:tab/>
      </w:r>
      <w:r w:rsidR="0072256A">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905696" w:rsidRDefault="004569D2" w:rsidP="00905696">
      <w:pPr>
        <w:ind w:left="720"/>
      </w:pPr>
      <w:r w:rsidRPr="00B213ED">
        <w:rPr>
          <w:lang w:val="sr-Cyrl-CS"/>
        </w:rPr>
        <w:t>Број</w:t>
      </w:r>
      <w:r w:rsidRPr="00B213ED">
        <w:t xml:space="preserve">: </w:t>
      </w:r>
      <w:r w:rsidR="001E3760">
        <w:t>1-02-4044</w:t>
      </w:r>
      <w:r w:rsidR="00905696">
        <w:t>-</w:t>
      </w:r>
      <w:r w:rsidR="001E3760">
        <w:t>6</w:t>
      </w:r>
      <w:r w:rsidR="00905696">
        <w:t>/18</w:t>
      </w:r>
    </w:p>
    <w:p w:rsidR="004569D2" w:rsidRPr="00905696" w:rsidRDefault="004569D2" w:rsidP="00905696">
      <w:pPr>
        <w:ind w:left="720"/>
      </w:pPr>
      <w:r w:rsidRPr="00217D79">
        <w:rPr>
          <w:lang w:val="sr-Cyrl-CS"/>
        </w:rPr>
        <w:t>Датум</w:t>
      </w:r>
      <w:r w:rsidRPr="00217D79">
        <w:t xml:space="preserve">: </w:t>
      </w:r>
      <w:r w:rsidR="00A11C67">
        <w:t>27.12.2018.</w:t>
      </w:r>
    </w:p>
    <w:p w:rsidR="004569D2" w:rsidRPr="00B213ED" w:rsidRDefault="004569D2" w:rsidP="00905696">
      <w:pPr>
        <w:ind w:left="720"/>
      </w:pPr>
      <w:r w:rsidRPr="00B213ED">
        <w:rPr>
          <w:lang w:val="sr-Cyrl-CS"/>
        </w:rPr>
        <w:t>Београд</w:t>
      </w:r>
    </w:p>
    <w:p w:rsidR="00A92B27" w:rsidRPr="007B7C4C" w:rsidRDefault="00A92B27" w:rsidP="002B1B55">
      <w:pPr>
        <w:pStyle w:val="Heading1"/>
        <w:tabs>
          <w:tab w:val="left" w:pos="691"/>
        </w:tabs>
        <w:rPr>
          <w:sz w:val="36"/>
          <w:lang w:val="sr-Cyrl-CS"/>
        </w:rPr>
      </w:pPr>
    </w:p>
    <w:p w:rsidR="00A92B27" w:rsidRDefault="00A92B27" w:rsidP="00A92B27">
      <w:pPr>
        <w:pStyle w:val="Heading1"/>
        <w:jc w:val="center"/>
        <w:rPr>
          <w:sz w:val="36"/>
          <w:lang w:val="sr-Cyrl-CS"/>
        </w:rPr>
      </w:pPr>
    </w:p>
    <w:p w:rsidR="00E45C20" w:rsidRDefault="00E45C20" w:rsidP="00E45C20">
      <w:pPr>
        <w:rPr>
          <w:lang w:val="sr-Cyrl-CS"/>
        </w:rPr>
      </w:pPr>
    </w:p>
    <w:p w:rsidR="00A92B27" w:rsidRPr="00960DD3" w:rsidRDefault="00A92B27" w:rsidP="00A92B27">
      <w:pPr>
        <w:pStyle w:val="Heading1"/>
        <w:jc w:val="center"/>
        <w:rPr>
          <w:b w:val="0"/>
          <w:lang w:val="sr-Cyrl-CS"/>
        </w:rPr>
      </w:pPr>
      <w:r w:rsidRPr="00960DD3">
        <w:rPr>
          <w:b w:val="0"/>
          <w:lang w:val="sr-Cyrl-CS"/>
        </w:rPr>
        <w:t>КОНКУРСНА ДОКУМЕНТАЦИЈА</w:t>
      </w:r>
    </w:p>
    <w:p w:rsidR="00A92B27" w:rsidRPr="00960DD3" w:rsidRDefault="00A92B27" w:rsidP="00A92B27">
      <w:pPr>
        <w:jc w:val="center"/>
        <w:rPr>
          <w:b/>
          <w:lang w:val="sr-Cyrl-CS"/>
        </w:rPr>
      </w:pPr>
    </w:p>
    <w:p w:rsidR="00A371D7" w:rsidRPr="00960DD3" w:rsidRDefault="00975E26" w:rsidP="0029647B">
      <w:pPr>
        <w:jc w:val="center"/>
        <w:rPr>
          <w:bCs/>
          <w:iCs/>
          <w:sz w:val="32"/>
          <w:szCs w:val="32"/>
          <w:lang w:val="sr-Cyrl-CS"/>
        </w:rPr>
      </w:pPr>
      <w:r w:rsidRPr="00960DD3">
        <w:rPr>
          <w:sz w:val="32"/>
          <w:szCs w:val="32"/>
          <w:lang w:val="sr-Cyrl-CS"/>
        </w:rPr>
        <w:t xml:space="preserve">за јавну набавку </w:t>
      </w:r>
      <w:r w:rsidR="0025537F" w:rsidRPr="00960DD3">
        <w:rPr>
          <w:sz w:val="32"/>
          <w:szCs w:val="32"/>
        </w:rPr>
        <w:t>услуга</w:t>
      </w:r>
      <w:r w:rsidR="003B2706" w:rsidRPr="00960DD3">
        <w:rPr>
          <w:bCs/>
          <w:iCs/>
          <w:sz w:val="32"/>
          <w:szCs w:val="32"/>
          <w:lang w:val="sr-Cyrl-CS"/>
        </w:rPr>
        <w:t xml:space="preserve"> – </w:t>
      </w:r>
    </w:p>
    <w:p w:rsidR="0025537F" w:rsidRPr="00960DD3" w:rsidRDefault="0025537F" w:rsidP="0029647B">
      <w:pPr>
        <w:jc w:val="center"/>
        <w:rPr>
          <w:bCs/>
          <w:iCs/>
          <w:sz w:val="32"/>
          <w:szCs w:val="32"/>
        </w:rPr>
      </w:pPr>
    </w:p>
    <w:p w:rsidR="0025537F" w:rsidRPr="00960DD3" w:rsidRDefault="0025537F" w:rsidP="0029647B">
      <w:pPr>
        <w:jc w:val="center"/>
        <w:rPr>
          <w:b/>
          <w:iCs/>
          <w:sz w:val="32"/>
        </w:rPr>
      </w:pPr>
      <w:r w:rsidRPr="00960DD3">
        <w:rPr>
          <w:b/>
          <w:iCs/>
          <w:sz w:val="32"/>
        </w:rPr>
        <w:t xml:space="preserve">ИЗРАДА ПЛАНСКИХ ДОКУМЕНАТА </w:t>
      </w:r>
    </w:p>
    <w:p w:rsidR="009051AD" w:rsidRPr="00960DD3" w:rsidRDefault="0025537F" w:rsidP="0029647B">
      <w:pPr>
        <w:jc w:val="center"/>
        <w:rPr>
          <w:b/>
          <w:sz w:val="40"/>
        </w:rPr>
      </w:pPr>
      <w:r w:rsidRPr="00960DD3">
        <w:rPr>
          <w:b/>
          <w:iCs/>
          <w:sz w:val="32"/>
        </w:rPr>
        <w:t>ЗА ИЗГРАДЊУ НОВОГ КМЦ БЕОГРАД</w:t>
      </w:r>
    </w:p>
    <w:p w:rsidR="00A92B27" w:rsidRPr="00960DD3" w:rsidRDefault="00A92B27" w:rsidP="00A92B27">
      <w:pPr>
        <w:jc w:val="center"/>
        <w:rPr>
          <w:i/>
          <w:sz w:val="32"/>
          <w:szCs w:val="32"/>
          <w:lang w:val="sr-Cyrl-CS"/>
        </w:rPr>
      </w:pPr>
    </w:p>
    <w:p w:rsidR="00A92B27" w:rsidRPr="00960DD3" w:rsidRDefault="00A92B27" w:rsidP="00A92B27">
      <w:pPr>
        <w:jc w:val="center"/>
        <w:rPr>
          <w:i/>
          <w:sz w:val="36"/>
          <w:lang w:val="sr-Cyrl-CS"/>
        </w:rPr>
      </w:pPr>
    </w:p>
    <w:p w:rsidR="00A92B27" w:rsidRPr="00960DD3" w:rsidRDefault="00A92B27" w:rsidP="00A92B27">
      <w:pPr>
        <w:jc w:val="center"/>
        <w:rPr>
          <w:i/>
          <w:sz w:val="28"/>
          <w:szCs w:val="32"/>
          <w:lang w:val="sr-Cyrl-CS"/>
        </w:rPr>
      </w:pPr>
      <w:r w:rsidRPr="00960DD3">
        <w:rPr>
          <w:i/>
          <w:sz w:val="28"/>
          <w:szCs w:val="32"/>
          <w:lang w:val="sr-Cyrl-CS"/>
        </w:rPr>
        <w:t xml:space="preserve"> </w:t>
      </w:r>
      <w:r w:rsidR="0025537F" w:rsidRPr="00960DD3">
        <w:rPr>
          <w:i/>
          <w:sz w:val="28"/>
          <w:szCs w:val="32"/>
          <w:lang w:val="sr-Cyrl-CS"/>
        </w:rPr>
        <w:t>преговарачк</w:t>
      </w:r>
      <w:r w:rsidRPr="00960DD3">
        <w:rPr>
          <w:i/>
          <w:sz w:val="28"/>
          <w:szCs w:val="32"/>
          <w:lang w:val="sr-Cyrl-CS"/>
        </w:rPr>
        <w:t>и поступак</w:t>
      </w:r>
      <w:r w:rsidR="007113EC" w:rsidRPr="00960DD3">
        <w:rPr>
          <w:i/>
          <w:sz w:val="28"/>
          <w:szCs w:val="28"/>
          <w:lang w:val="sr-Cyrl-CS"/>
        </w:rPr>
        <w:t xml:space="preserve"> без објављивања позива за подношење понуда</w:t>
      </w:r>
    </w:p>
    <w:p w:rsidR="00A92B27" w:rsidRPr="00960DD3" w:rsidRDefault="00121FA2" w:rsidP="00A92B27">
      <w:pPr>
        <w:jc w:val="center"/>
        <w:rPr>
          <w:i/>
          <w:sz w:val="28"/>
          <w:szCs w:val="28"/>
          <w:lang w:val="sr-Cyrl-CS"/>
        </w:rPr>
      </w:pPr>
      <w:r w:rsidRPr="00960DD3">
        <w:rPr>
          <w:i/>
          <w:sz w:val="28"/>
          <w:szCs w:val="28"/>
          <w:lang w:val="sr-Cyrl-CS"/>
        </w:rPr>
        <w:t xml:space="preserve"> </w:t>
      </w:r>
    </w:p>
    <w:p w:rsidR="00A92B27" w:rsidRPr="00960DD3" w:rsidRDefault="00A92B27" w:rsidP="00A92B27">
      <w:pPr>
        <w:jc w:val="center"/>
        <w:rPr>
          <w:b/>
          <w:sz w:val="36"/>
          <w:lang w:val="sr-Cyrl-CS"/>
        </w:rPr>
      </w:pPr>
    </w:p>
    <w:p w:rsidR="00A92B27" w:rsidRPr="00960DD3" w:rsidRDefault="00A92B27" w:rsidP="00A92B27">
      <w:pPr>
        <w:jc w:val="center"/>
        <w:rPr>
          <w:b/>
          <w:sz w:val="36"/>
          <w:lang w:val="sr-Cyrl-CS"/>
        </w:rPr>
      </w:pPr>
    </w:p>
    <w:p w:rsidR="00A92B27" w:rsidRPr="00960DD3" w:rsidRDefault="00A92B27" w:rsidP="00A92B27">
      <w:pPr>
        <w:jc w:val="center"/>
        <w:rPr>
          <w:b/>
          <w:sz w:val="36"/>
        </w:rPr>
      </w:pPr>
    </w:p>
    <w:p w:rsidR="00A371D7" w:rsidRPr="00960DD3" w:rsidRDefault="00A371D7" w:rsidP="00A92B27">
      <w:pPr>
        <w:jc w:val="center"/>
        <w:rPr>
          <w:b/>
          <w:sz w:val="36"/>
        </w:rPr>
      </w:pPr>
    </w:p>
    <w:p w:rsidR="0025537F" w:rsidRPr="00960DD3" w:rsidRDefault="0025537F" w:rsidP="00A92B27">
      <w:pPr>
        <w:jc w:val="center"/>
        <w:rPr>
          <w:b/>
          <w:sz w:val="36"/>
        </w:rPr>
      </w:pPr>
    </w:p>
    <w:p w:rsidR="0025537F" w:rsidRPr="00960DD3" w:rsidRDefault="0025537F" w:rsidP="00A92B27">
      <w:pPr>
        <w:jc w:val="center"/>
        <w:rPr>
          <w:b/>
          <w:sz w:val="36"/>
        </w:rPr>
      </w:pPr>
    </w:p>
    <w:p w:rsidR="00B85E7E" w:rsidRPr="00960DD3" w:rsidRDefault="00B85E7E" w:rsidP="00A92B27">
      <w:pPr>
        <w:jc w:val="center"/>
        <w:rPr>
          <w:b/>
          <w:sz w:val="36"/>
          <w:lang w:val="sr-Cyrl-CS"/>
        </w:rPr>
      </w:pPr>
    </w:p>
    <w:p w:rsidR="00B85E7E" w:rsidRPr="00960DD3" w:rsidRDefault="00B85E7E" w:rsidP="00A92B27">
      <w:pPr>
        <w:jc w:val="center"/>
        <w:rPr>
          <w:b/>
          <w:sz w:val="36"/>
          <w:lang w:val="sr-Cyrl-CS"/>
        </w:rPr>
      </w:pPr>
    </w:p>
    <w:p w:rsidR="00E45C20" w:rsidRPr="00960DD3" w:rsidRDefault="00E45C20" w:rsidP="00A92B27">
      <w:pPr>
        <w:jc w:val="center"/>
        <w:rPr>
          <w:b/>
          <w:sz w:val="36"/>
          <w:lang w:val="sr-Cyrl-CS"/>
        </w:rPr>
      </w:pPr>
    </w:p>
    <w:p w:rsidR="00E45C20" w:rsidRPr="00960DD3" w:rsidRDefault="00E45C20" w:rsidP="00A92B27">
      <w:pPr>
        <w:jc w:val="center"/>
        <w:rPr>
          <w:b/>
          <w:sz w:val="36"/>
          <w:lang w:val="sr-Cyrl-CS"/>
        </w:rPr>
      </w:pPr>
    </w:p>
    <w:p w:rsidR="00E45C20" w:rsidRPr="00960DD3" w:rsidRDefault="00E45C20" w:rsidP="00A92B27">
      <w:pPr>
        <w:jc w:val="center"/>
        <w:rPr>
          <w:b/>
          <w:sz w:val="36"/>
          <w:lang w:val="sr-Cyrl-CS"/>
        </w:rPr>
      </w:pPr>
    </w:p>
    <w:p w:rsidR="00A92B27" w:rsidRPr="00960DD3" w:rsidRDefault="00A8592A" w:rsidP="00A92B27">
      <w:pPr>
        <w:jc w:val="center"/>
        <w:rPr>
          <w:sz w:val="28"/>
          <w:szCs w:val="32"/>
          <w:lang w:val="sr-Cyrl-CS"/>
        </w:rPr>
      </w:pPr>
      <w:r w:rsidRPr="00960DD3">
        <w:rPr>
          <w:sz w:val="28"/>
          <w:szCs w:val="32"/>
        </w:rPr>
        <w:t>JН</w:t>
      </w:r>
      <w:r w:rsidR="00A371D7" w:rsidRPr="00960DD3">
        <w:rPr>
          <w:sz w:val="28"/>
          <w:szCs w:val="32"/>
        </w:rPr>
        <w:t xml:space="preserve"> </w:t>
      </w:r>
      <w:r w:rsidR="00A92B27" w:rsidRPr="00960DD3">
        <w:rPr>
          <w:sz w:val="28"/>
          <w:szCs w:val="32"/>
          <w:lang w:val="sr-Cyrl-CS"/>
        </w:rPr>
        <w:t>бр</w:t>
      </w:r>
      <w:r w:rsidR="00C74DDA" w:rsidRPr="00960DD3">
        <w:rPr>
          <w:sz w:val="28"/>
          <w:szCs w:val="32"/>
          <w:lang w:val="sr-Cyrl-CS"/>
        </w:rPr>
        <w:t>. 1-02</w:t>
      </w:r>
      <w:r w:rsidR="00A92B27" w:rsidRPr="00960DD3">
        <w:rPr>
          <w:sz w:val="28"/>
          <w:szCs w:val="32"/>
          <w:lang w:val="sr-Cyrl-CS"/>
        </w:rPr>
        <w:t>-404</w:t>
      </w:r>
      <w:r w:rsidR="0025537F" w:rsidRPr="00960DD3">
        <w:rPr>
          <w:sz w:val="28"/>
          <w:szCs w:val="32"/>
          <w:lang w:val="sr-Cyrl-CS"/>
        </w:rPr>
        <w:t>4</w:t>
      </w:r>
      <w:r w:rsidR="00A92B27" w:rsidRPr="00960DD3">
        <w:rPr>
          <w:sz w:val="28"/>
          <w:szCs w:val="32"/>
          <w:lang w:val="sr-Cyrl-CS"/>
        </w:rPr>
        <w:t>-</w:t>
      </w:r>
      <w:r w:rsidR="0025537F" w:rsidRPr="00960DD3">
        <w:rPr>
          <w:sz w:val="28"/>
          <w:szCs w:val="32"/>
          <w:lang w:val="sr-Cyrl-CS"/>
        </w:rPr>
        <w:t>6</w:t>
      </w:r>
      <w:r w:rsidR="00A92B27" w:rsidRPr="00960DD3">
        <w:rPr>
          <w:sz w:val="28"/>
          <w:szCs w:val="32"/>
          <w:lang w:val="sr-Cyrl-CS"/>
        </w:rPr>
        <w:t>/</w:t>
      </w:r>
      <w:r w:rsidR="0031522E" w:rsidRPr="00960DD3">
        <w:rPr>
          <w:sz w:val="28"/>
          <w:szCs w:val="32"/>
          <w:lang w:val="sr-Cyrl-CS"/>
        </w:rPr>
        <w:t>1</w:t>
      </w:r>
      <w:r w:rsidR="00905696" w:rsidRPr="00960DD3">
        <w:rPr>
          <w:sz w:val="28"/>
          <w:szCs w:val="32"/>
          <w:lang w:val="sr-Cyrl-CS"/>
        </w:rPr>
        <w:t>8</w:t>
      </w:r>
      <w:r w:rsidR="00A92B27" w:rsidRPr="00960DD3">
        <w:rPr>
          <w:sz w:val="28"/>
          <w:szCs w:val="32"/>
          <w:lang w:val="sr-Cyrl-CS"/>
        </w:rPr>
        <w:t xml:space="preserve">  </w:t>
      </w:r>
    </w:p>
    <w:p w:rsidR="00A92B27" w:rsidRPr="0060520F" w:rsidRDefault="00A92B27" w:rsidP="00A92B27">
      <w:pPr>
        <w:pStyle w:val="Heading7"/>
        <w:jc w:val="center"/>
        <w:rPr>
          <w:b/>
          <w:color w:val="0000FF"/>
          <w:sz w:val="28"/>
          <w:szCs w:val="28"/>
          <w:lang w:val="sr-Cyrl-CS"/>
        </w:rPr>
      </w:pPr>
    </w:p>
    <w:p w:rsidR="00A92B27" w:rsidRPr="007B7C4C" w:rsidRDefault="00A92B27" w:rsidP="00A92B27">
      <w:pPr>
        <w:pStyle w:val="Heading7"/>
        <w:jc w:val="center"/>
        <w:rPr>
          <w:b/>
          <w:sz w:val="28"/>
          <w:szCs w:val="28"/>
          <w:lang w:val="sr-Cyrl-CS"/>
        </w:rPr>
      </w:pPr>
    </w:p>
    <w:p w:rsidR="00A92B27" w:rsidRPr="00711AF7" w:rsidRDefault="00A92B27" w:rsidP="00A92B27">
      <w:pPr>
        <w:pStyle w:val="Heading7"/>
        <w:jc w:val="center"/>
        <w:rPr>
          <w:b/>
          <w:sz w:val="28"/>
          <w:szCs w:val="28"/>
          <w:lang w:val="sr-Cyrl-CS"/>
        </w:rPr>
      </w:pPr>
      <w:r w:rsidRPr="00711AF7">
        <w:rPr>
          <w:b/>
          <w:sz w:val="28"/>
          <w:szCs w:val="28"/>
          <w:lang w:val="sr-Cyrl-CS"/>
        </w:rPr>
        <w:t>С А Д Р Ж А Ј</w:t>
      </w:r>
    </w:p>
    <w:p w:rsidR="00A92B27" w:rsidRPr="00711AF7" w:rsidRDefault="00A92B27" w:rsidP="00A92B27">
      <w:pPr>
        <w:rPr>
          <w:b/>
          <w:lang w:val="sr-Cyrl-CS"/>
        </w:rPr>
      </w:pPr>
    </w:p>
    <w:p w:rsidR="00A92B27" w:rsidRPr="00711AF7" w:rsidRDefault="00A92B27" w:rsidP="00A92B27">
      <w:pPr>
        <w:rPr>
          <w:b/>
          <w:lang w:val="sr-Cyrl-CS"/>
        </w:rPr>
      </w:pPr>
    </w:p>
    <w:p w:rsidR="00A92B27" w:rsidRPr="00711AF7" w:rsidRDefault="00A92B27" w:rsidP="00A92B27">
      <w:pPr>
        <w:rPr>
          <w:b/>
          <w:lang w:val="sr-Cyrl-CS"/>
        </w:rPr>
      </w:pPr>
    </w:p>
    <w:p w:rsidR="00A92B27" w:rsidRPr="00711AF7" w:rsidRDefault="00A92B27" w:rsidP="00A92B27">
      <w:pPr>
        <w:rPr>
          <w:b/>
          <w:lang w:val="sr-Cyrl-CS"/>
        </w:rPr>
      </w:pPr>
    </w:p>
    <w:p w:rsidR="00A92B27" w:rsidRPr="00711AF7" w:rsidRDefault="00A92B27" w:rsidP="00A92B27">
      <w:pPr>
        <w:pBdr>
          <w:bottom w:val="single" w:sz="12" w:space="1" w:color="auto"/>
        </w:pBdr>
        <w:rPr>
          <w:szCs w:val="28"/>
          <w:lang w:val="sr-Cyrl-CS"/>
        </w:rPr>
      </w:pPr>
      <w:r w:rsidRPr="00711AF7">
        <w:rPr>
          <w:szCs w:val="28"/>
          <w:lang w:val="sr-Cyrl-CS"/>
        </w:rPr>
        <w:t xml:space="preserve">     ОДЕЉАК                                    ПРЕДМЕТ</w:t>
      </w:r>
    </w:p>
    <w:p w:rsidR="00A92B27" w:rsidRPr="00711AF7" w:rsidRDefault="00A92B27" w:rsidP="00A92B27">
      <w:pPr>
        <w:pBdr>
          <w:bottom w:val="single" w:sz="12" w:space="1" w:color="auto"/>
        </w:pBdr>
        <w:rPr>
          <w:sz w:val="22"/>
          <w:lang w:val="sr-Cyrl-CS"/>
        </w:rPr>
      </w:pPr>
    </w:p>
    <w:p w:rsidR="00A92B27" w:rsidRPr="00711AF7" w:rsidRDefault="00A92B27" w:rsidP="00A92B27">
      <w:pPr>
        <w:rPr>
          <w:sz w:val="22"/>
          <w:lang w:val="sr-Cyrl-CS"/>
        </w:rPr>
      </w:pPr>
      <w:r w:rsidRPr="00711AF7">
        <w:rPr>
          <w:sz w:val="22"/>
          <w:lang w:val="sr-Cyrl-CS"/>
        </w:rPr>
        <w:t xml:space="preserve">           </w:t>
      </w:r>
    </w:p>
    <w:p w:rsidR="00A92B27" w:rsidRPr="00711AF7" w:rsidRDefault="00A92B27" w:rsidP="00A92B27">
      <w:pPr>
        <w:rPr>
          <w:sz w:val="22"/>
          <w:lang w:val="sr-Cyrl-CS"/>
        </w:rPr>
      </w:pPr>
    </w:p>
    <w:p w:rsidR="00AD63F7" w:rsidRPr="00711AF7" w:rsidRDefault="0079258D">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ОПШТИ ПОДАЦИ О ЈАВНОЈ НАБАВЦИ</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ПОДАЦИ О ПРЕДМЕТУ ЈАВНЕ НАБАВКЕ</w:t>
      </w:r>
    </w:p>
    <w:p w:rsidR="00AD63F7" w:rsidRPr="00711AF7" w:rsidRDefault="00B85E7E">
      <w:pPr>
        <w:pStyle w:val="ListParagraph"/>
        <w:numPr>
          <w:ilvl w:val="0"/>
          <w:numId w:val="5"/>
        </w:numPr>
        <w:ind w:left="1080"/>
        <w:rPr>
          <w:rFonts w:ascii="Times New Roman" w:hAnsi="Times New Roman"/>
          <w:sz w:val="24"/>
          <w:szCs w:val="28"/>
          <w:lang w:val="sr-Cyrl-CS"/>
        </w:rPr>
      </w:pPr>
      <w:r>
        <w:rPr>
          <w:rFonts w:ascii="Times New Roman" w:hAnsi="Times New Roman"/>
          <w:sz w:val="24"/>
          <w:szCs w:val="28"/>
          <w:lang w:val="sr-Cyrl-CS"/>
        </w:rPr>
        <w:t>ТЕХНИЧКЕ СПЕЦИФИКАЦИЈЕ И ЗАХТЕВИ</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4F1588" w:rsidRPr="004F1588" w:rsidRDefault="004F1588" w:rsidP="004F1588">
      <w:pPr>
        <w:pStyle w:val="ListParagraph"/>
        <w:numPr>
          <w:ilvl w:val="0"/>
          <w:numId w:val="5"/>
        </w:numPr>
        <w:ind w:left="1080"/>
        <w:rPr>
          <w:rFonts w:ascii="Times New Roman" w:hAnsi="Times New Roman"/>
          <w:sz w:val="24"/>
          <w:szCs w:val="28"/>
          <w:lang w:val="sr-Cyrl-CS"/>
        </w:rPr>
      </w:pPr>
      <w:r w:rsidRPr="004F1588">
        <w:rPr>
          <w:rFonts w:ascii="Times New Roman" w:hAnsi="Times New Roman"/>
          <w:sz w:val="24"/>
          <w:szCs w:val="28"/>
          <w:lang w:val="sr-Cyrl-CS"/>
        </w:rPr>
        <w:t>КРИТЕРИЈУМ ЗА ДОДЕЛУ УГОВОРА, ЕЛЕМЕНТИ УГОВОРА О КОЈИМА ЋЕ СЕ ПРЕГОВАРАТИ И НАЧИН ПРЕГОВАРАЊА</w:t>
      </w:r>
    </w:p>
    <w:p w:rsidR="004F1588" w:rsidRPr="004F1588" w:rsidRDefault="004F1588" w:rsidP="004F1588">
      <w:pPr>
        <w:pStyle w:val="ListParagraph"/>
        <w:numPr>
          <w:ilvl w:val="0"/>
          <w:numId w:val="5"/>
        </w:numPr>
        <w:ind w:left="1080"/>
        <w:rPr>
          <w:rFonts w:ascii="Times New Roman" w:hAnsi="Times New Roman"/>
          <w:sz w:val="24"/>
          <w:szCs w:val="28"/>
          <w:lang w:val="sr-Cyrl-CS"/>
        </w:rPr>
      </w:pPr>
      <w:r w:rsidRPr="004F1588">
        <w:rPr>
          <w:rFonts w:ascii="Times New Roman" w:hAnsi="Times New Roman"/>
          <w:sz w:val="24"/>
          <w:szCs w:val="28"/>
          <w:lang w:val="sr-Cyrl-CS"/>
        </w:rPr>
        <w:t xml:space="preserve">ОБРАСЦИ КОЈИ ЧИНЕ САСТАВНИ ДЕО ПОНУДЕ </w:t>
      </w:r>
    </w:p>
    <w:p w:rsidR="00EF2C4F" w:rsidRPr="00711AF7" w:rsidRDefault="00EF2C4F" w:rsidP="00EF2C4F">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МОДЕЛ УГОВОРА</w:t>
      </w:r>
    </w:p>
    <w:p w:rsidR="00AD63F7" w:rsidRPr="00711AF7" w:rsidRDefault="006F3875">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УПУТСТВО ПОНУЂАЧИМА КАКО ДА САЧИНЕ ПОНУДУ</w:t>
      </w:r>
    </w:p>
    <w:p w:rsidR="00AD08EC" w:rsidRPr="00711AF7" w:rsidRDefault="00711AF7" w:rsidP="00AD08EC">
      <w:pPr>
        <w:pStyle w:val="ListParagraph"/>
        <w:numPr>
          <w:ilvl w:val="0"/>
          <w:numId w:val="5"/>
        </w:numPr>
        <w:ind w:left="1080"/>
        <w:rPr>
          <w:rFonts w:ascii="Times New Roman" w:hAnsi="Times New Roman"/>
          <w:sz w:val="24"/>
          <w:szCs w:val="28"/>
          <w:lang w:val="sr-Cyrl-CS"/>
        </w:rPr>
      </w:pPr>
      <w:r w:rsidRPr="00711AF7">
        <w:rPr>
          <w:rFonts w:ascii="Times New Roman" w:hAnsi="Times New Roman"/>
          <w:sz w:val="24"/>
          <w:szCs w:val="28"/>
          <w:lang w:val="sr-Cyrl-CS"/>
        </w:rPr>
        <w:t>ПРИЛОЗИ</w:t>
      </w:r>
    </w:p>
    <w:p w:rsidR="00CE2DAD" w:rsidRPr="007B7C4C" w:rsidRDefault="00CE2DAD" w:rsidP="008E7B3B">
      <w:pPr>
        <w:pStyle w:val="ListParagraph"/>
        <w:ind w:left="0"/>
        <w:rPr>
          <w:rFonts w:ascii="Times New Roman" w:hAnsi="Times New Roman"/>
          <w:b/>
          <w:sz w:val="28"/>
          <w:szCs w:val="28"/>
          <w:lang w:val="sr-Cyrl-CS"/>
        </w:rPr>
      </w:pPr>
    </w:p>
    <w:p w:rsidR="002C310C" w:rsidRPr="007B7C4C" w:rsidRDefault="002C310C" w:rsidP="008E7B3B">
      <w:pPr>
        <w:pStyle w:val="ListParagraph"/>
        <w:ind w:left="0"/>
        <w:rPr>
          <w:rFonts w:ascii="Times New Roman" w:hAnsi="Times New Roman"/>
          <w:b/>
          <w:sz w:val="28"/>
          <w:szCs w:val="28"/>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724A49" w:rsidRDefault="00724A49" w:rsidP="00A92B27">
      <w:pPr>
        <w:jc w:val="both"/>
        <w:rPr>
          <w:b/>
          <w:lang w:val="sr-Cyrl-CS"/>
        </w:rPr>
      </w:pPr>
    </w:p>
    <w:p w:rsidR="00AB542D" w:rsidRDefault="00AB542D" w:rsidP="00A92B27">
      <w:pPr>
        <w:jc w:val="both"/>
        <w:rPr>
          <w:b/>
          <w:lang w:val="sr-Cyrl-CS"/>
        </w:rPr>
      </w:pPr>
    </w:p>
    <w:p w:rsidR="006F210F" w:rsidRDefault="006F210F" w:rsidP="00A92B27">
      <w:pPr>
        <w:jc w:val="both"/>
        <w:rPr>
          <w:b/>
          <w:lang w:val="sr-Cyrl-CS"/>
        </w:rPr>
      </w:pPr>
    </w:p>
    <w:p w:rsidR="00EF2C4F" w:rsidRDefault="00EF2C4F" w:rsidP="00A92B27">
      <w:pPr>
        <w:jc w:val="both"/>
        <w:rPr>
          <w:b/>
          <w:lang w:val="sr-Cyrl-CS"/>
        </w:rPr>
      </w:pPr>
    </w:p>
    <w:p w:rsidR="00EF2C4F" w:rsidRDefault="00EF2C4F" w:rsidP="00A92B27">
      <w:pPr>
        <w:jc w:val="both"/>
        <w:rPr>
          <w:b/>
          <w:lang w:val="sr-Cyrl-CS"/>
        </w:rPr>
      </w:pPr>
    </w:p>
    <w:p w:rsidR="00E45C20" w:rsidRDefault="00E45C20" w:rsidP="00A92B27">
      <w:pPr>
        <w:jc w:val="both"/>
        <w:rPr>
          <w:b/>
          <w:lang w:val="sr-Cyrl-CS"/>
        </w:rPr>
      </w:pPr>
    </w:p>
    <w:p w:rsidR="00E45C20" w:rsidRDefault="00E45C20"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635C9D">
            <w:pPr>
              <w:spacing w:before="120" w:after="120"/>
              <w:jc w:val="center"/>
              <w:rPr>
                <w:b/>
                <w:bCs/>
                <w:sz w:val="28"/>
                <w:szCs w:val="28"/>
                <w:lang w:val="sr-Cyrl-CS"/>
              </w:rPr>
            </w:pPr>
            <w:r w:rsidRPr="007B7C4C">
              <w:rPr>
                <w:b/>
                <w:bCs/>
                <w:sz w:val="28"/>
                <w:szCs w:val="28"/>
                <w:lang w:val="sr-Cyrl-CS"/>
              </w:rPr>
              <w:lastRenderedPageBreak/>
              <w:t>ОДЕЉАК I</w:t>
            </w:r>
          </w:p>
        </w:tc>
      </w:tr>
    </w:tbl>
    <w:p w:rsidR="00A371D7" w:rsidRDefault="00A371D7" w:rsidP="00B90BE6">
      <w:pPr>
        <w:ind w:firstLine="720"/>
        <w:jc w:val="both"/>
        <w:rPr>
          <w:bCs/>
        </w:rPr>
      </w:pPr>
    </w:p>
    <w:p w:rsidR="006F210F" w:rsidRPr="00E45C20" w:rsidRDefault="006F210F" w:rsidP="006F210F">
      <w:pPr>
        <w:pStyle w:val="Default"/>
        <w:ind w:firstLine="720"/>
        <w:jc w:val="both"/>
        <w:rPr>
          <w:rFonts w:ascii="Times New Roman" w:hAnsi="Times New Roman" w:cs="Times New Roman"/>
          <w:color w:val="auto"/>
        </w:rPr>
      </w:pPr>
      <w:r w:rsidRPr="00E45C20">
        <w:rPr>
          <w:rFonts w:ascii="Times New Roman" w:hAnsi="Times New Roman" w:cs="Times New Roman"/>
          <w:bCs/>
          <w:color w:val="auto"/>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w:t>
      </w:r>
      <w:r w:rsidR="0060520F" w:rsidRPr="00E45C20">
        <w:rPr>
          <w:rFonts w:ascii="Times New Roman" w:hAnsi="Times New Roman" w:cs="Times New Roman"/>
          <w:bCs/>
          <w:color w:val="auto"/>
        </w:rPr>
        <w:t>4</w:t>
      </w:r>
      <w:r w:rsidRPr="00E45C20">
        <w:rPr>
          <w:rFonts w:ascii="Times New Roman" w:hAnsi="Times New Roman" w:cs="Times New Roman"/>
          <w:bCs/>
          <w:color w:val="auto"/>
        </w:rPr>
        <w:t>-</w:t>
      </w:r>
      <w:r w:rsidR="0060520F" w:rsidRPr="00E45C20">
        <w:rPr>
          <w:rFonts w:ascii="Times New Roman" w:hAnsi="Times New Roman" w:cs="Times New Roman"/>
          <w:bCs/>
          <w:color w:val="auto"/>
        </w:rPr>
        <w:t>6</w:t>
      </w:r>
      <w:r w:rsidRPr="00E45C20">
        <w:rPr>
          <w:rFonts w:ascii="Times New Roman" w:hAnsi="Times New Roman" w:cs="Times New Roman"/>
          <w:bCs/>
          <w:color w:val="auto"/>
        </w:rPr>
        <w:t>/18</w:t>
      </w:r>
      <w:r w:rsidR="0060520F" w:rsidRPr="00E45C20">
        <w:rPr>
          <w:rFonts w:ascii="Times New Roman" w:hAnsi="Times New Roman" w:cs="Times New Roman"/>
          <w:bCs/>
          <w:color w:val="auto"/>
        </w:rPr>
        <w:t>-4</w:t>
      </w:r>
      <w:r w:rsidRPr="00E45C20">
        <w:rPr>
          <w:rFonts w:ascii="Times New Roman" w:hAnsi="Times New Roman" w:cs="Times New Roman"/>
          <w:bCs/>
          <w:color w:val="auto"/>
        </w:rPr>
        <w:t xml:space="preserve"> од 0</w:t>
      </w:r>
      <w:r w:rsidR="0060520F" w:rsidRPr="00E45C20">
        <w:rPr>
          <w:rFonts w:ascii="Times New Roman" w:hAnsi="Times New Roman" w:cs="Times New Roman"/>
          <w:bCs/>
          <w:color w:val="auto"/>
        </w:rPr>
        <w:t>8</w:t>
      </w:r>
      <w:r w:rsidRPr="00E45C20">
        <w:rPr>
          <w:rFonts w:ascii="Times New Roman" w:hAnsi="Times New Roman" w:cs="Times New Roman"/>
          <w:bCs/>
          <w:color w:val="auto"/>
        </w:rPr>
        <w:t>.</w:t>
      </w:r>
      <w:r w:rsidR="0060520F" w:rsidRPr="00E45C20">
        <w:rPr>
          <w:rFonts w:ascii="Times New Roman" w:hAnsi="Times New Roman" w:cs="Times New Roman"/>
          <w:bCs/>
          <w:color w:val="auto"/>
        </w:rPr>
        <w:t>11</w:t>
      </w:r>
      <w:r w:rsidRPr="00E45C20">
        <w:rPr>
          <w:rFonts w:ascii="Times New Roman" w:hAnsi="Times New Roman" w:cs="Times New Roman"/>
          <w:bCs/>
          <w:color w:val="auto"/>
        </w:rPr>
        <w:t>.2018. године и Решења о образовању комисије за јавну набавку 1-02-404</w:t>
      </w:r>
      <w:r w:rsidR="0060520F" w:rsidRPr="00E45C20">
        <w:rPr>
          <w:rFonts w:ascii="Times New Roman" w:hAnsi="Times New Roman" w:cs="Times New Roman"/>
          <w:bCs/>
          <w:color w:val="auto"/>
        </w:rPr>
        <w:t>4</w:t>
      </w:r>
      <w:r w:rsidRPr="00E45C20">
        <w:rPr>
          <w:rFonts w:ascii="Times New Roman" w:hAnsi="Times New Roman" w:cs="Times New Roman"/>
          <w:bCs/>
          <w:color w:val="auto"/>
        </w:rPr>
        <w:t>-</w:t>
      </w:r>
      <w:r w:rsidR="0060520F" w:rsidRPr="00E45C20">
        <w:rPr>
          <w:rFonts w:ascii="Times New Roman" w:hAnsi="Times New Roman" w:cs="Times New Roman"/>
          <w:bCs/>
          <w:color w:val="auto"/>
        </w:rPr>
        <w:t>6</w:t>
      </w:r>
      <w:r w:rsidRPr="00E45C20">
        <w:rPr>
          <w:rFonts w:ascii="Times New Roman" w:hAnsi="Times New Roman" w:cs="Times New Roman"/>
          <w:bCs/>
          <w:color w:val="auto"/>
        </w:rPr>
        <w:t>/18-</w:t>
      </w:r>
      <w:r w:rsidR="0060520F" w:rsidRPr="00E45C20">
        <w:rPr>
          <w:rFonts w:ascii="Times New Roman" w:hAnsi="Times New Roman" w:cs="Times New Roman"/>
          <w:bCs/>
          <w:color w:val="auto"/>
        </w:rPr>
        <w:t>5</w:t>
      </w:r>
      <w:r w:rsidRPr="00E45C20">
        <w:rPr>
          <w:rFonts w:ascii="Times New Roman" w:hAnsi="Times New Roman" w:cs="Times New Roman"/>
          <w:bCs/>
          <w:color w:val="auto"/>
        </w:rPr>
        <w:t xml:space="preserve"> од 0</w:t>
      </w:r>
      <w:r w:rsidR="0060520F" w:rsidRPr="00E45C20">
        <w:rPr>
          <w:rFonts w:ascii="Times New Roman" w:hAnsi="Times New Roman" w:cs="Times New Roman"/>
          <w:bCs/>
          <w:color w:val="auto"/>
        </w:rPr>
        <w:t>8</w:t>
      </w:r>
      <w:r w:rsidRPr="00E45C20">
        <w:rPr>
          <w:rFonts w:ascii="Times New Roman" w:hAnsi="Times New Roman" w:cs="Times New Roman"/>
          <w:bCs/>
          <w:color w:val="auto"/>
        </w:rPr>
        <w:t>.</w:t>
      </w:r>
      <w:r w:rsidR="0060520F" w:rsidRPr="00E45C20">
        <w:rPr>
          <w:rFonts w:ascii="Times New Roman" w:hAnsi="Times New Roman" w:cs="Times New Roman"/>
          <w:bCs/>
          <w:color w:val="auto"/>
        </w:rPr>
        <w:t>11</w:t>
      </w:r>
      <w:r w:rsidRPr="00E45C20">
        <w:rPr>
          <w:rFonts w:ascii="Times New Roman" w:hAnsi="Times New Roman" w:cs="Times New Roman"/>
          <w:bCs/>
          <w:color w:val="auto"/>
        </w:rPr>
        <w:t xml:space="preserve">.2018. године, припремљена је конкурсна документација за предметни </w:t>
      </w:r>
      <w:r w:rsidR="0060520F" w:rsidRPr="00E45C20">
        <w:rPr>
          <w:rFonts w:ascii="Times New Roman" w:hAnsi="Times New Roman" w:cs="Times New Roman"/>
          <w:bCs/>
          <w:color w:val="auto"/>
        </w:rPr>
        <w:t>преговарачки</w:t>
      </w:r>
      <w:r w:rsidRPr="00E45C20">
        <w:rPr>
          <w:rFonts w:ascii="Times New Roman" w:hAnsi="Times New Roman" w:cs="Times New Roman"/>
          <w:bCs/>
          <w:color w:val="auto"/>
        </w:rPr>
        <w:t xml:space="preserve"> поступак</w:t>
      </w:r>
      <w:r w:rsidR="0060520F" w:rsidRPr="00E45C20">
        <w:rPr>
          <w:rFonts w:ascii="Times New Roman" w:hAnsi="Times New Roman" w:cs="Times New Roman"/>
          <w:bCs/>
          <w:color w:val="auto"/>
        </w:rPr>
        <w:t xml:space="preserve"> јавне набавке услуга</w:t>
      </w:r>
      <w:r w:rsidRPr="00E45C20">
        <w:rPr>
          <w:rFonts w:ascii="Times New Roman" w:hAnsi="Times New Roman" w:cs="Times New Roman"/>
          <w:bCs/>
          <w:color w:val="auto"/>
        </w:rPr>
        <w:t>, означен као ЈН</w:t>
      </w:r>
      <w:r w:rsidR="0060520F" w:rsidRPr="00E45C20">
        <w:rPr>
          <w:rFonts w:ascii="Times New Roman" w:hAnsi="Times New Roman" w:cs="Times New Roman"/>
          <w:bCs/>
          <w:color w:val="auto"/>
        </w:rPr>
        <w:t xml:space="preserve"> бр.</w:t>
      </w:r>
      <w:r w:rsidRPr="00E45C20">
        <w:rPr>
          <w:rFonts w:ascii="Times New Roman" w:hAnsi="Times New Roman" w:cs="Times New Roman"/>
          <w:bCs/>
          <w:color w:val="auto"/>
        </w:rPr>
        <w:t xml:space="preserve"> </w:t>
      </w:r>
      <w:r w:rsidRPr="00E45C20">
        <w:rPr>
          <w:rFonts w:ascii="Times New Roman" w:hAnsi="Times New Roman" w:cs="Times New Roman"/>
          <w:bCs/>
          <w:color w:val="auto"/>
          <w:lang w:val="sr-Cyrl-CS"/>
        </w:rPr>
        <w:t>1-02-404</w:t>
      </w:r>
      <w:r w:rsidR="0060520F" w:rsidRPr="00E45C20">
        <w:rPr>
          <w:rFonts w:ascii="Times New Roman" w:hAnsi="Times New Roman" w:cs="Times New Roman"/>
          <w:bCs/>
          <w:color w:val="auto"/>
          <w:lang w:val="sr-Cyrl-CS"/>
        </w:rPr>
        <w:t>4-6</w:t>
      </w:r>
      <w:r w:rsidRPr="00E45C20">
        <w:rPr>
          <w:rFonts w:ascii="Times New Roman" w:hAnsi="Times New Roman" w:cs="Times New Roman"/>
          <w:bCs/>
          <w:color w:val="auto"/>
          <w:lang w:val="sr-Cyrl-CS"/>
        </w:rPr>
        <w:t>/18</w:t>
      </w:r>
      <w:r w:rsidRPr="00E45C20">
        <w:rPr>
          <w:rFonts w:ascii="Times New Roman" w:hAnsi="Times New Roman" w:cs="Times New Roman"/>
          <w:bCs/>
          <w:color w:val="auto"/>
        </w:rPr>
        <w:t>.</w:t>
      </w:r>
      <w:r w:rsidRPr="00E45C20">
        <w:rPr>
          <w:rFonts w:ascii="Times New Roman" w:hAnsi="Times New Roman" w:cs="Times New Roman"/>
          <w:bCs/>
          <w:color w:val="auto"/>
          <w:lang w:val="sr-Cyrl-CS"/>
        </w:rPr>
        <w:t xml:space="preserve"> </w:t>
      </w:r>
      <w:r w:rsidRPr="00E45C20">
        <w:rPr>
          <w:rFonts w:ascii="Times New Roman" w:hAnsi="Times New Roman" w:cs="Times New Roman"/>
          <w:bCs/>
          <w:color w:val="auto"/>
        </w:rPr>
        <w:t xml:space="preserve"> </w:t>
      </w:r>
    </w:p>
    <w:p w:rsidR="006F210F" w:rsidRPr="00E45C20" w:rsidRDefault="006F210F" w:rsidP="006F210F">
      <w:pPr>
        <w:ind w:right="120" w:firstLine="720"/>
        <w:rPr>
          <w:bCs/>
          <w:lang w:val="sr-Cyrl-CS"/>
        </w:rPr>
      </w:pPr>
    </w:p>
    <w:p w:rsidR="006F210F" w:rsidRPr="00E45C20" w:rsidRDefault="006F210F" w:rsidP="006F210F">
      <w:pPr>
        <w:ind w:right="120" w:firstLine="720"/>
        <w:rPr>
          <w:bCs/>
          <w:lang w:val="sr-Cyrl-CS"/>
        </w:rPr>
      </w:pPr>
    </w:p>
    <w:p w:rsidR="006F210F" w:rsidRPr="00E45C20" w:rsidRDefault="006F210F" w:rsidP="006F210F">
      <w:pPr>
        <w:ind w:right="120" w:firstLine="720"/>
        <w:rPr>
          <w:bCs/>
          <w:lang w:val="sr-Cyrl-CS"/>
        </w:rPr>
      </w:pPr>
    </w:p>
    <w:p w:rsidR="006F210F" w:rsidRPr="00E45C20" w:rsidRDefault="006F210F" w:rsidP="006F210F">
      <w:pPr>
        <w:ind w:right="120" w:firstLine="720"/>
        <w:rPr>
          <w:bCs/>
          <w:lang w:val="sr-Cyrl-CS"/>
        </w:rPr>
      </w:pPr>
    </w:p>
    <w:p w:rsidR="006F210F" w:rsidRPr="00E45C20" w:rsidRDefault="006F210F" w:rsidP="006F210F">
      <w:pPr>
        <w:ind w:right="120"/>
        <w:jc w:val="center"/>
        <w:rPr>
          <w:b/>
          <w:sz w:val="28"/>
          <w:lang w:val="sr-Cyrl-CS"/>
        </w:rPr>
      </w:pPr>
      <w:r w:rsidRPr="00E45C20">
        <w:rPr>
          <w:b/>
          <w:sz w:val="28"/>
          <w:lang w:val="sr-Cyrl-CS"/>
        </w:rPr>
        <w:t>ОПШТИ ПОДАЦИ О ЈАВНОЈ НАБАВЦИ</w:t>
      </w:r>
    </w:p>
    <w:p w:rsidR="006F210F" w:rsidRPr="00E45C20" w:rsidRDefault="006F210F" w:rsidP="006F210F">
      <w:pPr>
        <w:ind w:right="120"/>
        <w:jc w:val="center"/>
        <w:rPr>
          <w:b/>
          <w:lang w:val="sr-Cyrl-CS"/>
        </w:rPr>
      </w:pPr>
    </w:p>
    <w:p w:rsidR="006F210F" w:rsidRPr="00E45C20" w:rsidRDefault="006F210F" w:rsidP="006F210F">
      <w:pPr>
        <w:ind w:firstLine="720"/>
        <w:rPr>
          <w:bCs/>
        </w:rPr>
      </w:pPr>
    </w:p>
    <w:tbl>
      <w:tblPr>
        <w:tblW w:w="10206" w:type="dxa"/>
        <w:tblInd w:w="108" w:type="dxa"/>
        <w:tblBorders>
          <w:top w:val="nil"/>
          <w:left w:val="nil"/>
          <w:bottom w:val="nil"/>
          <w:right w:val="nil"/>
        </w:tblBorders>
        <w:tblLayout w:type="fixed"/>
        <w:tblLook w:val="0000"/>
      </w:tblPr>
      <w:tblGrid>
        <w:gridCol w:w="3686"/>
        <w:gridCol w:w="6520"/>
      </w:tblGrid>
      <w:tr w:rsidR="006F210F" w:rsidRPr="00E45C20" w:rsidTr="009A1275">
        <w:trPr>
          <w:trHeight w:val="525"/>
        </w:trPr>
        <w:tc>
          <w:tcPr>
            <w:tcW w:w="3686" w:type="dxa"/>
            <w:tcBorders>
              <w:top w:val="single" w:sz="4" w:space="0" w:color="auto"/>
              <w:left w:val="single" w:sz="4" w:space="0" w:color="auto"/>
              <w:bottom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p>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6F210F" w:rsidRPr="00E45C20" w:rsidRDefault="006F210F" w:rsidP="009A1275">
            <w:pPr>
              <w:pStyle w:val="Default"/>
              <w:spacing w:before="120"/>
              <w:rPr>
                <w:rFonts w:ascii="Times New Roman" w:hAnsi="Times New Roman" w:cs="Times New Roman"/>
                <w:color w:val="auto"/>
              </w:rPr>
            </w:pPr>
            <w:r w:rsidRPr="00E45C20">
              <w:rPr>
                <w:rFonts w:ascii="Times New Roman" w:hAnsi="Times New Roman" w:cs="Times New Roman"/>
                <w:color w:val="auto"/>
              </w:rPr>
              <w:t xml:space="preserve">Регулаторна агенција за електронске комуникације и поштанске услуге </w:t>
            </w:r>
            <w:r w:rsidR="00A94DE1" w:rsidRPr="00E45C20">
              <w:rPr>
                <w:rFonts w:ascii="Times New Roman" w:hAnsi="Times New Roman" w:cs="Times New Roman"/>
                <w:color w:val="auto"/>
              </w:rPr>
              <w:t>РАТЕЛ</w:t>
            </w:r>
          </w:p>
          <w:p w:rsidR="006F210F" w:rsidRPr="00E45C20" w:rsidRDefault="006F210F" w:rsidP="009A1275">
            <w:pPr>
              <w:pStyle w:val="Default"/>
              <w:spacing w:after="120"/>
              <w:rPr>
                <w:rFonts w:ascii="Times New Roman" w:hAnsi="Times New Roman" w:cs="Times New Roman"/>
                <w:color w:val="auto"/>
              </w:rPr>
            </w:pPr>
            <w:r w:rsidRPr="00E45C20">
              <w:rPr>
                <w:rFonts w:ascii="Times New Roman" w:hAnsi="Times New Roman" w:cs="Times New Roman"/>
                <w:color w:val="auto"/>
              </w:rPr>
              <w:t>Палмотићева број 2, 11103 Београд ПАК 106306</w:t>
            </w:r>
          </w:p>
        </w:tc>
      </w:tr>
      <w:tr w:rsidR="006F210F" w:rsidRPr="00E45C20" w:rsidTr="009A1275">
        <w:trPr>
          <w:trHeight w:val="305"/>
        </w:trPr>
        <w:tc>
          <w:tcPr>
            <w:tcW w:w="3686" w:type="dxa"/>
            <w:tcBorders>
              <w:left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Интернет страница наручиоца </w:t>
            </w:r>
          </w:p>
        </w:tc>
        <w:tc>
          <w:tcPr>
            <w:tcW w:w="6520" w:type="dxa"/>
            <w:tcBorders>
              <w:left w:val="single" w:sz="4" w:space="0" w:color="auto"/>
              <w:right w:val="single" w:sz="4" w:space="0" w:color="auto"/>
            </w:tcBorders>
          </w:tcPr>
          <w:p w:rsidR="006F210F" w:rsidRPr="00E45C20" w:rsidRDefault="00A86FB7" w:rsidP="009A1275">
            <w:pPr>
              <w:autoSpaceDE w:val="0"/>
              <w:autoSpaceDN w:val="0"/>
              <w:adjustRightInd w:val="0"/>
              <w:spacing w:before="120"/>
              <w:rPr>
                <w:lang w:val="sr-Cyrl-CS"/>
              </w:rPr>
            </w:pPr>
            <w:hyperlink r:id="rId9" w:history="1">
              <w:r w:rsidR="006F210F" w:rsidRPr="00E45C20">
                <w:rPr>
                  <w:rStyle w:val="Hyperlink"/>
                  <w:rFonts w:eastAsiaTheme="minorHAnsi"/>
                  <w:color w:val="auto"/>
                </w:rPr>
                <w:t>http://www.</w:t>
              </w:r>
              <w:r w:rsidR="006F210F" w:rsidRPr="00E45C20">
                <w:rPr>
                  <w:rStyle w:val="Hyperlink"/>
                  <w:rFonts w:eastAsiaTheme="minorHAnsi"/>
                  <w:color w:val="auto"/>
                  <w:lang w:val="sr-Latn-CS"/>
                </w:rPr>
                <w:t>ratel</w:t>
              </w:r>
              <w:r w:rsidR="006F210F" w:rsidRPr="00E45C20">
                <w:rPr>
                  <w:rStyle w:val="Hyperlink"/>
                  <w:rFonts w:eastAsiaTheme="minorHAnsi"/>
                  <w:color w:val="auto"/>
                </w:rPr>
                <w:t>.rs</w:t>
              </w:r>
            </w:hyperlink>
          </w:p>
        </w:tc>
      </w:tr>
      <w:tr w:rsidR="006F210F" w:rsidRPr="00E45C20" w:rsidTr="009A1275">
        <w:trPr>
          <w:trHeight w:val="377"/>
        </w:trPr>
        <w:tc>
          <w:tcPr>
            <w:tcW w:w="3686" w:type="dxa"/>
            <w:tcBorders>
              <w:top w:val="single" w:sz="4" w:space="0" w:color="auto"/>
              <w:left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Врста поступка </w:t>
            </w:r>
          </w:p>
        </w:tc>
        <w:tc>
          <w:tcPr>
            <w:tcW w:w="6520" w:type="dxa"/>
            <w:tcBorders>
              <w:top w:val="single" w:sz="4" w:space="0" w:color="auto"/>
              <w:left w:val="single" w:sz="4" w:space="0" w:color="auto"/>
              <w:right w:val="single" w:sz="4" w:space="0" w:color="auto"/>
            </w:tcBorders>
          </w:tcPr>
          <w:p w:rsidR="006F210F" w:rsidRPr="00E45C20" w:rsidRDefault="007113EC"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преговарачки</w:t>
            </w:r>
            <w:r w:rsidR="006F210F" w:rsidRPr="00E45C20">
              <w:rPr>
                <w:rFonts w:ascii="Times New Roman" w:hAnsi="Times New Roman" w:cs="Times New Roman"/>
                <w:color w:val="auto"/>
              </w:rPr>
              <w:t xml:space="preserve"> поступак </w:t>
            </w:r>
          </w:p>
        </w:tc>
      </w:tr>
      <w:tr w:rsidR="006F210F" w:rsidRPr="00E45C20" w:rsidTr="009A1275">
        <w:trPr>
          <w:trHeight w:val="510"/>
        </w:trPr>
        <w:tc>
          <w:tcPr>
            <w:tcW w:w="3686" w:type="dxa"/>
            <w:tcBorders>
              <w:top w:val="single" w:sz="4" w:space="0" w:color="auto"/>
              <w:left w:val="single" w:sz="4" w:space="0" w:color="auto"/>
              <w:bottom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6F210F" w:rsidRPr="00E45C20" w:rsidRDefault="006F210F" w:rsidP="007113EC">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Набавка </w:t>
            </w:r>
            <w:r w:rsidR="007113EC" w:rsidRPr="00E45C20">
              <w:rPr>
                <w:rFonts w:ascii="Times New Roman" w:hAnsi="Times New Roman" w:cs="Times New Roman"/>
                <w:color w:val="auto"/>
              </w:rPr>
              <w:t>услуга</w:t>
            </w:r>
            <w:r w:rsidRPr="00E45C20">
              <w:rPr>
                <w:rFonts w:ascii="Times New Roman" w:hAnsi="Times New Roman" w:cs="Times New Roman"/>
                <w:iCs/>
                <w:color w:val="auto"/>
                <w:lang w:val="sr-Cyrl-CS"/>
              </w:rPr>
              <w:t xml:space="preserve"> – </w:t>
            </w:r>
            <w:r w:rsidR="007113EC" w:rsidRPr="00E45C20">
              <w:rPr>
                <w:rFonts w:ascii="Times New Roman" w:hAnsi="Times New Roman"/>
                <w:b/>
                <w:iCs/>
                <w:color w:val="auto"/>
              </w:rPr>
              <w:t>израда планских докумената за изградњу новог КМЦ Београд</w:t>
            </w:r>
          </w:p>
        </w:tc>
      </w:tr>
      <w:tr w:rsidR="006F210F" w:rsidRPr="00E45C20" w:rsidTr="009A1275">
        <w:trPr>
          <w:trHeight w:val="109"/>
        </w:trPr>
        <w:tc>
          <w:tcPr>
            <w:tcW w:w="3686" w:type="dxa"/>
            <w:tcBorders>
              <w:left w:val="single" w:sz="4" w:space="0" w:color="auto"/>
              <w:bottom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Циљ поступка </w:t>
            </w:r>
          </w:p>
        </w:tc>
        <w:tc>
          <w:tcPr>
            <w:tcW w:w="6520" w:type="dxa"/>
            <w:tcBorders>
              <w:left w:val="single" w:sz="4" w:space="0" w:color="auto"/>
              <w:bottom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Поступак се спроводи ради закључења уговора о јавној набавци </w:t>
            </w:r>
          </w:p>
        </w:tc>
      </w:tr>
      <w:tr w:rsidR="006F210F" w:rsidRPr="00E45C20" w:rsidTr="009A1275">
        <w:trPr>
          <w:trHeight w:val="109"/>
        </w:trPr>
        <w:tc>
          <w:tcPr>
            <w:tcW w:w="3686" w:type="dxa"/>
            <w:tcBorders>
              <w:top w:val="single" w:sz="4" w:space="0" w:color="auto"/>
              <w:left w:val="single" w:sz="4" w:space="0" w:color="auto"/>
              <w:bottom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6F210F" w:rsidRPr="00E45C20" w:rsidRDefault="006F210F" w:rsidP="009A1275">
            <w:pPr>
              <w:pStyle w:val="Default"/>
              <w:spacing w:before="120" w:after="120"/>
              <w:rPr>
                <w:rFonts w:ascii="Times New Roman" w:hAnsi="Times New Roman" w:cs="Times New Roman"/>
                <w:color w:val="auto"/>
              </w:rPr>
            </w:pPr>
            <w:r w:rsidRPr="00E45C20">
              <w:rPr>
                <w:rFonts w:ascii="Times New Roman" w:hAnsi="Times New Roman" w:cs="Times New Roman"/>
                <w:color w:val="auto"/>
              </w:rPr>
              <w:t xml:space="preserve">Жељко Гаговић: </w:t>
            </w:r>
            <w:hyperlink r:id="rId10" w:history="1">
              <w:r w:rsidRPr="00E45C20">
                <w:rPr>
                  <w:rStyle w:val="Hyperlink"/>
                  <w:rFonts w:ascii="Times New Roman" w:hAnsi="Times New Roman" w:cs="Times New Roman"/>
                  <w:color w:val="auto"/>
                </w:rPr>
                <w:t>zeljko.gagovic@ratel.rs</w:t>
              </w:r>
            </w:hyperlink>
            <w:r w:rsidRPr="00E45C20">
              <w:rPr>
                <w:rFonts w:ascii="Times New Roman" w:hAnsi="Times New Roman" w:cs="Times New Roman"/>
                <w:color w:val="auto"/>
              </w:rPr>
              <w:t xml:space="preserve">, факс  011/3232537 </w:t>
            </w:r>
          </w:p>
        </w:tc>
      </w:tr>
    </w:tbl>
    <w:p w:rsidR="006F210F" w:rsidRPr="00E45C20" w:rsidRDefault="006F210F" w:rsidP="006F210F">
      <w:pPr>
        <w:ind w:firstLine="720"/>
        <w:rPr>
          <w:lang w:val="sr-Cyrl-CS"/>
        </w:rPr>
      </w:pPr>
    </w:p>
    <w:p w:rsidR="006F210F" w:rsidRPr="00E45C20" w:rsidRDefault="006F210F" w:rsidP="006F210F">
      <w:pPr>
        <w:ind w:firstLine="720"/>
        <w:rPr>
          <w:lang w:val="sr-Cyrl-CS"/>
        </w:rPr>
      </w:pPr>
    </w:p>
    <w:p w:rsidR="006F210F" w:rsidRPr="00E45C20" w:rsidRDefault="006F210F" w:rsidP="00C5246B">
      <w:pPr>
        <w:pStyle w:val="ListParagraph"/>
        <w:widowControl w:val="0"/>
        <w:numPr>
          <w:ilvl w:val="0"/>
          <w:numId w:val="16"/>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E45C20">
        <w:rPr>
          <w:rFonts w:ascii="Times New Roman" w:hAnsi="Times New Roman"/>
          <w:sz w:val="24"/>
          <w:szCs w:val="24"/>
          <w:lang w:val="sr-Cyrl-CS"/>
        </w:rPr>
        <w:t xml:space="preserve">Заинтересована лица могу преузети конкурсну документацију на: </w:t>
      </w:r>
    </w:p>
    <w:p w:rsidR="006F210F" w:rsidRPr="00E45C20" w:rsidRDefault="006F210F" w:rsidP="00C5246B">
      <w:pPr>
        <w:pStyle w:val="ListParagraph"/>
        <w:widowControl w:val="0"/>
        <w:numPr>
          <w:ilvl w:val="0"/>
          <w:numId w:val="8"/>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E45C20">
        <w:rPr>
          <w:rFonts w:ascii="Times New Roman" w:hAnsi="Times New Roman"/>
          <w:sz w:val="24"/>
          <w:szCs w:val="24"/>
          <w:lang w:val="sr-Cyrl-CS"/>
        </w:rPr>
        <w:t xml:space="preserve">Порталу Управе за јавне набавке, тј. Порталу јавних набавки </w:t>
      </w:r>
      <w:hyperlink r:id="rId11" w:history="1">
        <w:r w:rsidRPr="00E45C20">
          <w:rPr>
            <w:rStyle w:val="Hyperlink"/>
            <w:rFonts w:ascii="Times New Roman" w:hAnsi="Times New Roman"/>
            <w:color w:val="auto"/>
            <w:sz w:val="24"/>
            <w:szCs w:val="24"/>
          </w:rPr>
          <w:t>http://portal.ujn.gov.rs/</w:t>
        </w:r>
      </w:hyperlink>
      <w:r w:rsidRPr="00E45C20">
        <w:rPr>
          <w:rFonts w:ascii="Times New Roman" w:hAnsi="Times New Roman"/>
          <w:sz w:val="24"/>
          <w:szCs w:val="24"/>
        </w:rPr>
        <w:t xml:space="preserve">  </w:t>
      </w:r>
      <w:r w:rsidRPr="00E45C20">
        <w:rPr>
          <w:rFonts w:ascii="Times New Roman" w:hAnsi="Times New Roman"/>
          <w:sz w:val="24"/>
          <w:szCs w:val="24"/>
          <w:lang w:val="sr-Cyrl-CS"/>
        </w:rPr>
        <w:t xml:space="preserve">и </w:t>
      </w:r>
    </w:p>
    <w:p w:rsidR="006F210F" w:rsidRPr="00E45C20" w:rsidRDefault="006F210F" w:rsidP="00C5246B">
      <w:pPr>
        <w:pStyle w:val="ListParagraph"/>
        <w:widowControl w:val="0"/>
        <w:numPr>
          <w:ilvl w:val="0"/>
          <w:numId w:val="8"/>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E45C20">
        <w:rPr>
          <w:rFonts w:ascii="Times New Roman" w:hAnsi="Times New Roman"/>
          <w:sz w:val="24"/>
          <w:szCs w:val="24"/>
          <w:lang w:val="sr-Cyrl-CS"/>
        </w:rPr>
        <w:t xml:space="preserve">Интернет страници Наручиоца </w:t>
      </w:r>
      <w:hyperlink r:id="rId12" w:history="1">
        <w:r w:rsidRPr="00E45C20">
          <w:rPr>
            <w:rStyle w:val="Hyperlink"/>
            <w:rFonts w:ascii="Times New Roman" w:hAnsi="Times New Roman"/>
            <w:color w:val="auto"/>
            <w:sz w:val="24"/>
            <w:szCs w:val="24"/>
            <w:lang w:val="sr-Cyrl-CS"/>
          </w:rPr>
          <w:t>http://www.ratel.rs/</w:t>
        </w:r>
      </w:hyperlink>
      <w:r w:rsidRPr="00E45C20">
        <w:rPr>
          <w:rFonts w:ascii="Times New Roman" w:hAnsi="Times New Roman"/>
          <w:sz w:val="24"/>
          <w:szCs w:val="24"/>
          <w:lang w:val="sr-Cyrl-CS"/>
        </w:rPr>
        <w:t xml:space="preserve">. </w:t>
      </w:r>
    </w:p>
    <w:p w:rsidR="006F210F" w:rsidRPr="00E45C20"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E45C20"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E45C20" w:rsidRDefault="006F210F" w:rsidP="00C5246B">
      <w:pPr>
        <w:pStyle w:val="ListParagraph"/>
        <w:numPr>
          <w:ilvl w:val="0"/>
          <w:numId w:val="15"/>
        </w:numPr>
        <w:tabs>
          <w:tab w:val="left" w:pos="426"/>
        </w:tabs>
        <w:spacing w:after="0" w:line="240" w:lineRule="auto"/>
        <w:ind w:left="0" w:firstLine="0"/>
        <w:jc w:val="both"/>
        <w:rPr>
          <w:rFonts w:ascii="Times New Roman" w:hAnsi="Times New Roman"/>
          <w:sz w:val="24"/>
          <w:szCs w:val="24"/>
          <w:lang w:val="sr-Cyrl-CS"/>
        </w:rPr>
      </w:pPr>
      <w:r w:rsidRPr="00E45C20">
        <w:rPr>
          <w:rFonts w:ascii="Times New Roman" w:hAnsi="Times New Roman"/>
          <w:sz w:val="24"/>
          <w:szCs w:val="24"/>
          <w:lang w:val="sr-Cyrl-CS"/>
        </w:rPr>
        <w:t>Не спроводи се електронска лицитација.</w:t>
      </w:r>
    </w:p>
    <w:p w:rsidR="006F210F" w:rsidRPr="00E45C20" w:rsidRDefault="006F210F" w:rsidP="006F210F">
      <w:pPr>
        <w:rPr>
          <w:lang w:val="sr-Cyrl-CS"/>
        </w:rPr>
      </w:pPr>
    </w:p>
    <w:p w:rsidR="00BE5435" w:rsidRPr="00E45C20" w:rsidRDefault="00BE5435" w:rsidP="00861B49">
      <w:pPr>
        <w:autoSpaceDE w:val="0"/>
        <w:autoSpaceDN w:val="0"/>
        <w:adjustRightInd w:val="0"/>
        <w:ind w:firstLine="720"/>
        <w:jc w:val="both"/>
        <w:rPr>
          <w:lang w:val="sr-Cyrl-CS"/>
        </w:rPr>
      </w:pPr>
    </w:p>
    <w:p w:rsidR="00E45C20" w:rsidRPr="00E45C20" w:rsidRDefault="00E45C20" w:rsidP="00861B49">
      <w:pPr>
        <w:autoSpaceDE w:val="0"/>
        <w:autoSpaceDN w:val="0"/>
        <w:adjustRightInd w:val="0"/>
        <w:ind w:firstLine="720"/>
        <w:jc w:val="both"/>
        <w:rPr>
          <w:lang w:val="sr-Cyrl-CS"/>
        </w:rPr>
      </w:pPr>
    </w:p>
    <w:p w:rsidR="00E45C20" w:rsidRPr="00E45C20" w:rsidRDefault="00E45C20" w:rsidP="00861B49">
      <w:pPr>
        <w:autoSpaceDE w:val="0"/>
        <w:autoSpaceDN w:val="0"/>
        <w:adjustRightInd w:val="0"/>
        <w:ind w:firstLine="720"/>
        <w:jc w:val="both"/>
        <w:rPr>
          <w:lang w:val="sr-Cyrl-CS"/>
        </w:rPr>
      </w:pPr>
    </w:p>
    <w:p w:rsidR="00C87A29" w:rsidRPr="00C53FAC" w:rsidRDefault="00C87A29" w:rsidP="00AB329E">
      <w:pPr>
        <w:pStyle w:val="ListParagraph"/>
        <w:widowControl w:val="0"/>
        <w:tabs>
          <w:tab w:val="left" w:pos="540"/>
          <w:tab w:val="left" w:pos="1290"/>
          <w:tab w:val="left" w:pos="1440"/>
          <w:tab w:val="left" w:pos="1530"/>
        </w:tabs>
        <w:autoSpaceDE w:val="0"/>
        <w:autoSpaceDN w:val="0"/>
        <w:adjustRightInd w:val="0"/>
        <w:spacing w:after="120" w:line="283" w:lineRule="exact"/>
        <w:ind w:left="0" w:right="34"/>
        <w:jc w:val="both"/>
        <w:rPr>
          <w:rFonts w:ascii="Times New Roman" w:hAnsi="Times New Roman"/>
          <w:b/>
          <w:bCs/>
          <w:sz w:val="24"/>
          <w:szCs w:val="24"/>
        </w:rPr>
      </w:pPr>
      <w:r w:rsidRPr="00C53FAC">
        <w:rPr>
          <w:rFonts w:ascii="Times New Roman" w:hAnsi="Times New Roman"/>
          <w:b/>
          <w:bCs/>
          <w:sz w:val="24"/>
          <w:szCs w:val="24"/>
          <w:lang w:val="sr-Cyrl-CS"/>
        </w:rPr>
        <w:lastRenderedPageBreak/>
        <w:t>П</w:t>
      </w:r>
      <w:r w:rsidRPr="00C53FAC">
        <w:rPr>
          <w:rFonts w:ascii="Times New Roman" w:hAnsi="Times New Roman"/>
          <w:b/>
          <w:bCs/>
          <w:sz w:val="24"/>
          <w:szCs w:val="24"/>
        </w:rPr>
        <w:t>одношење понуд</w:t>
      </w:r>
      <w:r w:rsidR="00A94DE1" w:rsidRPr="00C53FAC">
        <w:rPr>
          <w:rFonts w:ascii="Times New Roman" w:hAnsi="Times New Roman"/>
          <w:b/>
          <w:bCs/>
          <w:sz w:val="24"/>
          <w:szCs w:val="24"/>
        </w:rPr>
        <w:t>е</w:t>
      </w:r>
    </w:p>
    <w:p w:rsidR="00803D9C" w:rsidRPr="00C53FAC" w:rsidRDefault="00803D9C" w:rsidP="00A94DE1">
      <w:pPr>
        <w:pStyle w:val="ListParagraph"/>
        <w:widowControl w:val="0"/>
        <w:tabs>
          <w:tab w:val="left" w:pos="540"/>
          <w:tab w:val="left" w:pos="1290"/>
          <w:tab w:val="left" w:pos="1440"/>
          <w:tab w:val="left" w:pos="1530"/>
        </w:tabs>
        <w:autoSpaceDE w:val="0"/>
        <w:autoSpaceDN w:val="0"/>
        <w:adjustRightInd w:val="0"/>
        <w:spacing w:after="0" w:line="240" w:lineRule="auto"/>
        <w:ind w:left="0" w:right="34"/>
        <w:contextualSpacing w:val="0"/>
        <w:jc w:val="both"/>
        <w:rPr>
          <w:rFonts w:ascii="Times New Roman" w:hAnsi="Times New Roman"/>
          <w:b/>
          <w:bCs/>
          <w:sz w:val="24"/>
          <w:szCs w:val="24"/>
        </w:rPr>
      </w:pPr>
    </w:p>
    <w:p w:rsidR="00803D9C" w:rsidRPr="00C53FAC" w:rsidRDefault="00803D9C" w:rsidP="00803D9C">
      <w:pPr>
        <w:widowControl w:val="0"/>
        <w:ind w:firstLine="720"/>
        <w:jc w:val="both"/>
        <w:rPr>
          <w:snapToGrid w:val="0"/>
          <w:lang w:val="sr-Cyrl-CS"/>
        </w:rPr>
      </w:pPr>
      <w:r w:rsidRPr="00C53FAC">
        <w:rPr>
          <w:snapToGrid w:val="0"/>
          <w:lang w:val="sr-Cyrl-CS"/>
        </w:rPr>
        <w:t xml:space="preserve">Сагласно члану </w:t>
      </w:r>
      <w:r w:rsidRPr="00C53FAC">
        <w:t>36. став. 1. тачка 2) Закона о јавним набавкама</w:t>
      </w:r>
      <w:r w:rsidRPr="00C53FAC">
        <w:rPr>
          <w:lang w:val="sr-Cyrl-CS"/>
        </w:rPr>
        <w:t>, а по</w:t>
      </w:r>
      <w:r w:rsidRPr="00C53FAC">
        <w:t xml:space="preserve"> добијањ</w:t>
      </w:r>
      <w:r w:rsidRPr="00C53FAC">
        <w:rPr>
          <w:lang w:val="sr-Cyrl-CS"/>
        </w:rPr>
        <w:t>у</w:t>
      </w:r>
      <w:r w:rsidRPr="00C53FAC">
        <w:t xml:space="preserve"> мишљења Управе за јавне набавке, </w:t>
      </w:r>
      <w:r w:rsidRPr="00C53FAC">
        <w:rPr>
          <w:lang w:val="sr-Cyrl-CS"/>
        </w:rPr>
        <w:t xml:space="preserve">број </w:t>
      </w:r>
      <w:r w:rsidRPr="00C53FAC">
        <w:rPr>
          <w:lang w:val="en-GB"/>
        </w:rPr>
        <w:t>404-02-404</w:t>
      </w:r>
      <w:r w:rsidRPr="00C53FAC">
        <w:t>5</w:t>
      </w:r>
      <w:r w:rsidRPr="00C53FAC">
        <w:rPr>
          <w:lang w:val="en-GB"/>
        </w:rPr>
        <w:t xml:space="preserve">/18 </w:t>
      </w:r>
      <w:r w:rsidRPr="00C53FAC">
        <w:t xml:space="preserve"> </w:t>
      </w:r>
      <w:r w:rsidRPr="00C53FAC">
        <w:rPr>
          <w:lang w:val="sr-Cyrl-CS"/>
        </w:rPr>
        <w:t>од 04.</w:t>
      </w:r>
      <w:r w:rsidRPr="00C53FAC">
        <w:t>10</w:t>
      </w:r>
      <w:r w:rsidRPr="00C53FAC">
        <w:rPr>
          <w:lang w:val="sr-Cyrl-CS"/>
        </w:rPr>
        <w:t>.201</w:t>
      </w:r>
      <w:r w:rsidRPr="00C53FAC">
        <w:t>8</w:t>
      </w:r>
      <w:r w:rsidRPr="00C53FAC">
        <w:rPr>
          <w:lang w:val="sr-Cyrl-CS"/>
        </w:rPr>
        <w:t>. године и од 22.</w:t>
      </w:r>
      <w:r w:rsidRPr="00C53FAC">
        <w:t>10</w:t>
      </w:r>
      <w:r w:rsidRPr="00C53FAC">
        <w:rPr>
          <w:lang w:val="sr-Cyrl-CS"/>
        </w:rPr>
        <w:t>.201</w:t>
      </w:r>
      <w:r w:rsidRPr="00C53FAC">
        <w:t>8</w:t>
      </w:r>
      <w:r w:rsidRPr="00C53FAC">
        <w:rPr>
          <w:lang w:val="sr-Cyrl-CS"/>
        </w:rPr>
        <w:t>. године</w:t>
      </w:r>
      <w:r w:rsidRPr="00C53FAC">
        <w:rPr>
          <w:snapToGrid w:val="0"/>
          <w:lang w:val="sr-Cyrl-CS"/>
        </w:rPr>
        <w:t xml:space="preserve">, </w:t>
      </w:r>
      <w:r w:rsidRPr="00C53FAC">
        <w:rPr>
          <w:lang w:val="sr-Cyrl-CS"/>
        </w:rPr>
        <w:t>Регулаторна агенција за електронске комуникације и поштанске услуге</w:t>
      </w:r>
      <w:r w:rsidR="00A94DE1" w:rsidRPr="00C53FAC">
        <w:rPr>
          <w:lang w:val="sr-Cyrl-CS"/>
        </w:rPr>
        <w:t xml:space="preserve"> РАТЕЛ</w:t>
      </w:r>
      <w:r w:rsidRPr="00C53FAC">
        <w:rPr>
          <w:lang w:val="sr-Cyrl-CS"/>
        </w:rPr>
        <w:t>, ул. Палмотићева бр. 2, 11103 Београд</w:t>
      </w:r>
      <w:r w:rsidRPr="00C53FAC">
        <w:rPr>
          <w:snapToGrid w:val="0"/>
          <w:lang w:val="sr-Cyrl-CS"/>
        </w:rPr>
        <w:t xml:space="preserve"> </w:t>
      </w:r>
      <w:r w:rsidRPr="00C53FAC">
        <w:rPr>
          <w:b/>
          <w:snapToGrid w:val="0"/>
          <w:lang w:val="sr-Cyrl-CS"/>
        </w:rPr>
        <w:t>позива УРБАНИСТИЧКИ ЗАВОД БЕОГРАД, ЈАВНО УРБАНИСТИЧКО ПРЕДУЗЕЋЕ БЕОГРАД</w:t>
      </w:r>
      <w:r w:rsidRPr="00C53FAC">
        <w:rPr>
          <w:snapToGrid w:val="0"/>
          <w:lang w:val="sr-Cyrl-CS"/>
        </w:rPr>
        <w:t>, Палмоти</w:t>
      </w:r>
      <w:r w:rsidR="00055C32" w:rsidRPr="00C53FAC">
        <w:rPr>
          <w:snapToGrid w:val="0"/>
          <w:lang w:val="sr-Cyrl-CS"/>
        </w:rPr>
        <w:t>ћ</w:t>
      </w:r>
      <w:r w:rsidRPr="00C53FAC">
        <w:rPr>
          <w:snapToGrid w:val="0"/>
          <w:lang w:val="sr-Cyrl-CS"/>
        </w:rPr>
        <w:t>ева 30, Београд, да поднесе понуду у преговарачком без објављивања позива за подношење понуда.</w:t>
      </w:r>
    </w:p>
    <w:p w:rsidR="00C87A29" w:rsidRPr="00C53FAC" w:rsidRDefault="00803D9C" w:rsidP="00A94DE1">
      <w:pPr>
        <w:spacing w:before="120"/>
        <w:ind w:firstLine="720"/>
        <w:jc w:val="both"/>
      </w:pPr>
      <w:r w:rsidRPr="00C53FAC">
        <w:t>П</w:t>
      </w:r>
      <w:r w:rsidR="00C87A29" w:rsidRPr="00C53FAC">
        <w:t>онуд</w:t>
      </w:r>
      <w:r w:rsidRPr="00C53FAC">
        <w:t>а</w:t>
      </w:r>
      <w:r w:rsidR="00C87A29" w:rsidRPr="00C53FAC">
        <w:t xml:space="preserve"> сачињене у складу са конкурсном документацијом најкасније </w:t>
      </w:r>
      <w:r w:rsidR="00C87A29" w:rsidRPr="00227BEE">
        <w:rPr>
          <w:b/>
        </w:rPr>
        <w:t xml:space="preserve">до </w:t>
      </w:r>
      <w:r w:rsidR="00227BEE" w:rsidRPr="00227BEE">
        <w:rPr>
          <w:b/>
        </w:rPr>
        <w:t>08.01.2019.</w:t>
      </w:r>
      <w:r w:rsidR="00C87A29" w:rsidRPr="00C53FAC">
        <w:rPr>
          <w:b/>
        </w:rPr>
        <w:t xml:space="preserve"> године</w:t>
      </w:r>
      <w:r w:rsidR="00C87A29" w:rsidRPr="00C53FAC">
        <w:t xml:space="preserve"> и то </w:t>
      </w:r>
      <w:r w:rsidR="00C87A29" w:rsidRPr="00C53FAC">
        <w:rPr>
          <w:b/>
        </w:rPr>
        <w:t>до 10.00 часова</w:t>
      </w:r>
      <w:r w:rsidR="00C87A29" w:rsidRPr="00C53FAC">
        <w:t xml:space="preserve"> по локалном времену. Благовременом понудом сматраће се понуда приспела на назначену адресу наручиоца до наведеног датума и сата.</w:t>
      </w:r>
    </w:p>
    <w:p w:rsidR="00C87A29" w:rsidRPr="00C53FAC" w:rsidRDefault="00C87A29" w:rsidP="00A94DE1">
      <w:pPr>
        <w:spacing w:before="120"/>
        <w:ind w:firstLine="720"/>
        <w:jc w:val="both"/>
      </w:pPr>
      <w:r w:rsidRPr="00C53FAC">
        <w:t>Понуђач поднос</w:t>
      </w:r>
      <w:r w:rsidR="00A94DE1" w:rsidRPr="00C53FAC">
        <w:t>и</w:t>
      </w:r>
      <w:r w:rsidRPr="00C53FAC">
        <w:t xml:space="preserve"> понуд</w:t>
      </w:r>
      <w:r w:rsidR="00A94DE1" w:rsidRPr="00C53FAC">
        <w:t xml:space="preserve">у у затвореној </w:t>
      </w:r>
      <w:r w:rsidRPr="00C53FAC">
        <w:t>коверти</w:t>
      </w:r>
      <w:r w:rsidR="00A94DE1" w:rsidRPr="00C53FAC">
        <w:t>,</w:t>
      </w:r>
      <w:r w:rsidRPr="00C53FAC">
        <w:t xml:space="preserve"> препорученом пошиљком или лично на адресу наручиоца, тако да се при отварању може проверити да ли је коверта онаква каква је предата. </w:t>
      </w:r>
    </w:p>
    <w:p w:rsidR="00C87A29" w:rsidRPr="00C53FAC" w:rsidRDefault="00C87A29" w:rsidP="00C87A29">
      <w:pPr>
        <w:widowControl w:val="0"/>
        <w:autoSpaceDE w:val="0"/>
        <w:autoSpaceDN w:val="0"/>
        <w:adjustRightInd w:val="0"/>
        <w:spacing w:line="254" w:lineRule="exact"/>
        <w:ind w:right="46"/>
        <w:rPr>
          <w:spacing w:val="-7"/>
        </w:rPr>
      </w:pPr>
    </w:p>
    <w:p w:rsidR="00C87A29" w:rsidRPr="00C53FAC" w:rsidRDefault="00C87A29" w:rsidP="00C87A29">
      <w:pPr>
        <w:widowControl w:val="0"/>
        <w:autoSpaceDE w:val="0"/>
        <w:autoSpaceDN w:val="0"/>
        <w:adjustRightInd w:val="0"/>
        <w:spacing w:line="254" w:lineRule="exact"/>
        <w:ind w:right="46"/>
        <w:rPr>
          <w:spacing w:val="-7"/>
        </w:rPr>
      </w:pPr>
      <w:r w:rsidRPr="00C53FAC">
        <w:rPr>
          <w:spacing w:val="-7"/>
        </w:rPr>
        <w:t>Адреса наручиоца:</w:t>
      </w:r>
    </w:p>
    <w:p w:rsidR="00C87A29" w:rsidRPr="00C53FAC" w:rsidRDefault="00C87A29" w:rsidP="00C87A29">
      <w:pPr>
        <w:widowControl w:val="0"/>
        <w:autoSpaceDE w:val="0"/>
        <w:autoSpaceDN w:val="0"/>
        <w:adjustRightInd w:val="0"/>
        <w:spacing w:line="254" w:lineRule="exact"/>
        <w:ind w:right="46"/>
        <w:jc w:val="center"/>
        <w:rPr>
          <w:b/>
          <w:spacing w:val="-7"/>
        </w:rPr>
      </w:pPr>
      <w:r w:rsidRPr="00C53FAC">
        <w:rPr>
          <w:b/>
          <w:spacing w:val="-7"/>
        </w:rPr>
        <w:t>Регулаторнa агенцијa за електронске комуникације и поштанске услуге - РАТЕЛ</w:t>
      </w:r>
    </w:p>
    <w:p w:rsidR="00C87A29" w:rsidRPr="00C53FAC" w:rsidRDefault="00C87A29" w:rsidP="00C87A29">
      <w:pPr>
        <w:widowControl w:val="0"/>
        <w:autoSpaceDE w:val="0"/>
        <w:autoSpaceDN w:val="0"/>
        <w:adjustRightInd w:val="0"/>
        <w:spacing w:line="254" w:lineRule="exact"/>
        <w:ind w:right="46"/>
        <w:jc w:val="center"/>
        <w:rPr>
          <w:b/>
          <w:spacing w:val="-7"/>
        </w:rPr>
      </w:pPr>
      <w:r w:rsidRPr="00C53FAC">
        <w:rPr>
          <w:b/>
          <w:spacing w:val="-7"/>
          <w:lang w:val="sr-Cyrl-CS"/>
        </w:rPr>
        <w:t>Палмотићева</w:t>
      </w:r>
      <w:r w:rsidRPr="00C53FAC">
        <w:rPr>
          <w:b/>
          <w:spacing w:val="-7"/>
        </w:rPr>
        <w:t xml:space="preserve"> бр. </w:t>
      </w:r>
      <w:r w:rsidRPr="00C53FAC">
        <w:rPr>
          <w:b/>
          <w:spacing w:val="-7"/>
          <w:lang w:val="sr-Cyrl-CS"/>
        </w:rPr>
        <w:t>2</w:t>
      </w:r>
    </w:p>
    <w:p w:rsidR="00C87A29" w:rsidRPr="00C53FAC" w:rsidRDefault="00C87A29" w:rsidP="00C87A29">
      <w:pPr>
        <w:widowControl w:val="0"/>
        <w:autoSpaceDE w:val="0"/>
        <w:autoSpaceDN w:val="0"/>
        <w:adjustRightInd w:val="0"/>
        <w:spacing w:line="254" w:lineRule="exact"/>
        <w:ind w:right="46"/>
        <w:jc w:val="center"/>
        <w:rPr>
          <w:b/>
          <w:spacing w:val="-7"/>
        </w:rPr>
      </w:pPr>
      <w:r w:rsidRPr="00C53FAC">
        <w:rPr>
          <w:b/>
          <w:spacing w:val="-7"/>
        </w:rPr>
        <w:t xml:space="preserve">11103 Београд ПАК 106306 </w:t>
      </w:r>
    </w:p>
    <w:p w:rsidR="00C87A29" w:rsidRPr="00C53FAC" w:rsidRDefault="00C87A29" w:rsidP="00C87A29">
      <w:pPr>
        <w:widowControl w:val="0"/>
        <w:autoSpaceDE w:val="0"/>
        <w:autoSpaceDN w:val="0"/>
        <w:adjustRightInd w:val="0"/>
        <w:spacing w:before="120" w:after="120"/>
        <w:ind w:right="45"/>
        <w:jc w:val="center"/>
        <w:rPr>
          <w:spacing w:val="-7"/>
        </w:rPr>
      </w:pPr>
      <w:r w:rsidRPr="00C53FAC">
        <w:rPr>
          <w:spacing w:val="-7"/>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87A29" w:rsidRPr="00C53FAC" w:rsidTr="009A1275">
        <w:trPr>
          <w:trHeight w:val="890"/>
        </w:trPr>
        <w:tc>
          <w:tcPr>
            <w:tcW w:w="9630" w:type="dxa"/>
          </w:tcPr>
          <w:p w:rsidR="00C87A29" w:rsidRPr="00C53FAC" w:rsidRDefault="00C87A29" w:rsidP="00B85E7E">
            <w:pPr>
              <w:widowControl w:val="0"/>
              <w:tabs>
                <w:tab w:val="left" w:pos="2700"/>
                <w:tab w:val="left" w:pos="9360"/>
              </w:tabs>
              <w:autoSpaceDE w:val="0"/>
              <w:autoSpaceDN w:val="0"/>
              <w:adjustRightInd w:val="0"/>
              <w:spacing w:before="120"/>
              <w:jc w:val="center"/>
              <w:rPr>
                <w:b/>
                <w:bCs/>
                <w:spacing w:val="-10"/>
              </w:rPr>
            </w:pPr>
            <w:r w:rsidRPr="00C53FAC">
              <w:rPr>
                <w:b/>
                <w:bCs/>
                <w:spacing w:val="-7"/>
              </w:rPr>
              <w:t>Понуда</w:t>
            </w:r>
            <w:r w:rsidRPr="00C53FAC">
              <w:rPr>
                <w:bCs/>
                <w:spacing w:val="-7"/>
              </w:rPr>
              <w:t xml:space="preserve"> за јавну набавку </w:t>
            </w:r>
            <w:r w:rsidR="00A94DE1" w:rsidRPr="00C53FAC">
              <w:rPr>
                <w:bCs/>
                <w:spacing w:val="-7"/>
              </w:rPr>
              <w:t>услуга</w:t>
            </w:r>
            <w:r w:rsidRPr="00C53FAC">
              <w:rPr>
                <w:b/>
                <w:bCs/>
                <w:spacing w:val="-7"/>
              </w:rPr>
              <w:t xml:space="preserve"> - </w:t>
            </w:r>
            <w:r w:rsidR="00A94DE1" w:rsidRPr="00C53FAC">
              <w:rPr>
                <w:b/>
                <w:iCs/>
              </w:rPr>
              <w:t xml:space="preserve"> израда планских докумената за изградњу новог КМЦ Београд</w:t>
            </w:r>
            <w:r w:rsidR="00A94DE1" w:rsidRPr="00C53FAC">
              <w:rPr>
                <w:b/>
                <w:spacing w:val="-5"/>
              </w:rPr>
              <w:t xml:space="preserve"> </w:t>
            </w:r>
            <w:r w:rsidRPr="00C53FAC">
              <w:rPr>
                <w:b/>
                <w:spacing w:val="-5"/>
              </w:rPr>
              <w:t xml:space="preserve"> </w:t>
            </w:r>
            <w:r w:rsidRPr="00C53FAC">
              <w:rPr>
                <w:bCs/>
                <w:spacing w:val="-6"/>
              </w:rPr>
              <w:t>за потребе Регулаторнe агенцијe за електронске комуникације и поштанске услуге</w:t>
            </w:r>
            <w:r w:rsidR="00A94DE1" w:rsidRPr="00C53FAC">
              <w:rPr>
                <w:bCs/>
                <w:spacing w:val="-6"/>
              </w:rPr>
              <w:t xml:space="preserve"> РАТЕЛ</w:t>
            </w:r>
            <w:r w:rsidRPr="00C53FAC">
              <w:rPr>
                <w:b/>
                <w:bCs/>
                <w:spacing w:val="-6"/>
              </w:rPr>
              <w:t xml:space="preserve">,  ЈН </w:t>
            </w:r>
            <w:r w:rsidR="00A94DE1" w:rsidRPr="00C53FAC">
              <w:rPr>
                <w:b/>
                <w:bCs/>
                <w:spacing w:val="-6"/>
              </w:rPr>
              <w:t xml:space="preserve">бр. </w:t>
            </w:r>
            <w:r w:rsidRPr="00C53FAC">
              <w:rPr>
                <w:b/>
                <w:bCs/>
                <w:spacing w:val="-6"/>
              </w:rPr>
              <w:t>1-02-404</w:t>
            </w:r>
            <w:r w:rsidR="00A94DE1" w:rsidRPr="00C53FAC">
              <w:rPr>
                <w:b/>
                <w:bCs/>
                <w:spacing w:val="-6"/>
              </w:rPr>
              <w:t>4</w:t>
            </w:r>
            <w:r w:rsidRPr="00C53FAC">
              <w:rPr>
                <w:b/>
                <w:bCs/>
                <w:spacing w:val="-6"/>
              </w:rPr>
              <w:t>-</w:t>
            </w:r>
            <w:r w:rsidR="00A94DE1" w:rsidRPr="00C53FAC">
              <w:rPr>
                <w:b/>
                <w:bCs/>
                <w:spacing w:val="-6"/>
              </w:rPr>
              <w:t>6</w:t>
            </w:r>
            <w:r w:rsidRPr="00C53FAC">
              <w:rPr>
                <w:b/>
                <w:bCs/>
                <w:spacing w:val="-6"/>
              </w:rPr>
              <w:t xml:space="preserve">/18 </w:t>
            </w:r>
          </w:p>
          <w:p w:rsidR="00C87A29" w:rsidRPr="00C53FAC" w:rsidRDefault="00C87A29" w:rsidP="00B85E7E">
            <w:pPr>
              <w:widowControl w:val="0"/>
              <w:tabs>
                <w:tab w:val="left" w:pos="2700"/>
                <w:tab w:val="left" w:pos="9360"/>
              </w:tabs>
              <w:autoSpaceDE w:val="0"/>
              <w:autoSpaceDN w:val="0"/>
              <w:adjustRightInd w:val="0"/>
              <w:spacing w:after="120"/>
              <w:jc w:val="center"/>
              <w:rPr>
                <w:b/>
                <w:bCs/>
                <w:spacing w:val="-7"/>
              </w:rPr>
            </w:pPr>
            <w:r w:rsidRPr="00C53FAC">
              <w:rPr>
                <w:b/>
                <w:bCs/>
                <w:spacing w:val="-10"/>
              </w:rPr>
              <w:t xml:space="preserve"> - не отварати -</w:t>
            </w:r>
          </w:p>
        </w:tc>
      </w:tr>
    </w:tbl>
    <w:p w:rsidR="00C87A29" w:rsidRPr="00C53FAC" w:rsidRDefault="00C87A29" w:rsidP="00C87A29">
      <w:pPr>
        <w:pStyle w:val="NoSpacing"/>
        <w:rPr>
          <w:b/>
          <w:iCs/>
          <w:lang w:val="sr-Cyrl-CS"/>
        </w:rPr>
      </w:pPr>
      <w:r w:rsidRPr="00C53FAC">
        <w:rPr>
          <w:b/>
          <w:iCs/>
          <w:lang w:val="sr-Cyrl-CS"/>
        </w:rPr>
        <w:t xml:space="preserve"> </w:t>
      </w:r>
    </w:p>
    <w:p w:rsidR="00C87A29" w:rsidRPr="00C53FAC" w:rsidRDefault="00B21DD2" w:rsidP="00B21DD2">
      <w:pPr>
        <w:spacing w:before="120"/>
        <w:ind w:firstLine="720"/>
        <w:jc w:val="both"/>
      </w:pPr>
      <w:r w:rsidRPr="00C53FAC">
        <w:tab/>
      </w:r>
      <w:r w:rsidR="00C87A29" w:rsidRPr="00C53FAC">
        <w:t>На полеђини коверте мора бити исписан тачан назив и адреса понуђача.</w:t>
      </w:r>
    </w:p>
    <w:p w:rsidR="00C87A29" w:rsidRPr="00C53FAC" w:rsidRDefault="00C87A29" w:rsidP="00C87A29">
      <w:pPr>
        <w:widowControl w:val="0"/>
        <w:tabs>
          <w:tab w:val="left" w:pos="1290"/>
        </w:tabs>
        <w:autoSpaceDE w:val="0"/>
        <w:autoSpaceDN w:val="0"/>
        <w:adjustRightInd w:val="0"/>
        <w:spacing w:line="283" w:lineRule="exact"/>
        <w:ind w:right="33"/>
        <w:rPr>
          <w:bCs/>
          <w:spacing w:val="-2"/>
        </w:rPr>
      </w:pPr>
    </w:p>
    <w:p w:rsidR="00C87A29" w:rsidRPr="00C53FAC" w:rsidRDefault="00C87A29" w:rsidP="00A94DE1">
      <w:pPr>
        <w:pStyle w:val="NoSpacing"/>
        <w:tabs>
          <w:tab w:val="left" w:pos="450"/>
          <w:tab w:val="left" w:pos="720"/>
        </w:tabs>
        <w:jc w:val="both"/>
        <w:rPr>
          <w:b/>
          <w:iCs/>
        </w:rPr>
      </w:pPr>
      <w:r w:rsidRPr="00C53FAC">
        <w:rPr>
          <w:b/>
          <w:iCs/>
          <w:lang w:val="sr-Cyrl-CS"/>
        </w:rPr>
        <w:t>О</w:t>
      </w:r>
      <w:r w:rsidRPr="00C53FAC">
        <w:rPr>
          <w:b/>
          <w:iCs/>
        </w:rPr>
        <w:t>тварање понуд</w:t>
      </w:r>
      <w:r w:rsidR="00A94DE1" w:rsidRPr="00C53FAC">
        <w:rPr>
          <w:b/>
          <w:iCs/>
        </w:rPr>
        <w:t>е</w:t>
      </w:r>
      <w:r w:rsidRPr="00C53FAC">
        <w:rPr>
          <w:b/>
          <w:iCs/>
        </w:rPr>
        <w:t xml:space="preserve"> </w:t>
      </w:r>
    </w:p>
    <w:p w:rsidR="00A94DE1" w:rsidRPr="00C53FAC" w:rsidRDefault="00A94DE1" w:rsidP="00A94DE1">
      <w:pPr>
        <w:pStyle w:val="NoSpacing"/>
        <w:tabs>
          <w:tab w:val="left" w:pos="450"/>
          <w:tab w:val="left" w:pos="720"/>
        </w:tabs>
        <w:jc w:val="both"/>
        <w:rPr>
          <w:b/>
          <w:iCs/>
        </w:rPr>
      </w:pPr>
    </w:p>
    <w:p w:rsidR="00C87A29" w:rsidRPr="00C53FAC" w:rsidRDefault="00C87A29" w:rsidP="00AB329E">
      <w:pPr>
        <w:widowControl w:val="0"/>
        <w:autoSpaceDE w:val="0"/>
        <w:autoSpaceDN w:val="0"/>
        <w:adjustRightInd w:val="0"/>
        <w:spacing w:line="254" w:lineRule="exact"/>
        <w:ind w:right="46" w:firstLine="720"/>
        <w:jc w:val="both"/>
        <w:rPr>
          <w:bCs/>
          <w:iCs/>
        </w:rPr>
      </w:pPr>
      <w:r w:rsidRPr="00C53FAC">
        <w:rPr>
          <w:bCs/>
          <w:iCs/>
        </w:rPr>
        <w:t xml:space="preserve">Јавно отварање понуда одржаће се одмах након истека рока за подношење понуда, </w:t>
      </w:r>
      <w:r w:rsidRPr="00C53FAC">
        <w:rPr>
          <w:b/>
          <w:bCs/>
          <w:iCs/>
        </w:rPr>
        <w:t xml:space="preserve">дана </w:t>
      </w:r>
      <w:r w:rsidR="00A11C67" w:rsidRPr="00227BEE">
        <w:rPr>
          <w:b/>
        </w:rPr>
        <w:t>08.01.2019.</w:t>
      </w:r>
      <w:r w:rsidR="00A11C67">
        <w:rPr>
          <w:b/>
        </w:rPr>
        <w:t xml:space="preserve"> </w:t>
      </w:r>
      <w:r w:rsidRPr="00C53FAC">
        <w:rPr>
          <w:b/>
          <w:bCs/>
          <w:iCs/>
        </w:rPr>
        <w:t>године</w:t>
      </w:r>
      <w:r w:rsidRPr="00C53FAC">
        <w:rPr>
          <w:bCs/>
          <w:iCs/>
        </w:rPr>
        <w:t xml:space="preserve"> у </w:t>
      </w:r>
      <w:r w:rsidRPr="00C53FAC">
        <w:rPr>
          <w:b/>
          <w:bCs/>
          <w:iCs/>
        </w:rPr>
        <w:t>1</w:t>
      </w:r>
      <w:r w:rsidR="00A94DE1" w:rsidRPr="00C53FAC">
        <w:rPr>
          <w:b/>
          <w:bCs/>
          <w:iCs/>
        </w:rPr>
        <w:t>0</w:t>
      </w:r>
      <w:r w:rsidRPr="00C53FAC">
        <w:rPr>
          <w:b/>
          <w:bCs/>
          <w:iCs/>
        </w:rPr>
        <w:t>:</w:t>
      </w:r>
      <w:r w:rsidR="00A94DE1" w:rsidRPr="00C53FAC">
        <w:rPr>
          <w:b/>
          <w:bCs/>
          <w:iCs/>
        </w:rPr>
        <w:t>3</w:t>
      </w:r>
      <w:r w:rsidRPr="00C53FAC">
        <w:rPr>
          <w:b/>
          <w:bCs/>
          <w:iCs/>
        </w:rPr>
        <w:t>0</w:t>
      </w:r>
      <w:r w:rsidRPr="00C53FAC">
        <w:rPr>
          <w:bCs/>
          <w:iCs/>
        </w:rPr>
        <w:t xml:space="preserve"> часова на адреси Наручиоца - </w:t>
      </w:r>
      <w:r w:rsidRPr="00C53FAC">
        <w:rPr>
          <w:rFonts w:eastAsia="TimesNewRomanPSMT"/>
          <w:b/>
          <w:bCs/>
          <w:lang w:val="sr-Cyrl-CS"/>
        </w:rPr>
        <w:t>Регулаторна агенција за електронске комуникације и поштанске услуге</w:t>
      </w:r>
      <w:r w:rsidR="00A94DE1" w:rsidRPr="00C53FAC">
        <w:rPr>
          <w:rFonts w:eastAsia="TimesNewRomanPSMT"/>
          <w:b/>
          <w:bCs/>
          <w:lang w:val="sr-Cyrl-CS"/>
        </w:rPr>
        <w:t xml:space="preserve"> РАТЕЛ</w:t>
      </w:r>
      <w:r w:rsidRPr="00C53FAC">
        <w:rPr>
          <w:b/>
          <w:iCs/>
        </w:rPr>
        <w:t xml:space="preserve">, </w:t>
      </w:r>
      <w:r w:rsidRPr="00C53FAC">
        <w:rPr>
          <w:b/>
          <w:spacing w:val="-7"/>
          <w:lang w:val="sr-Cyrl-CS"/>
        </w:rPr>
        <w:t>Палмотићева</w:t>
      </w:r>
      <w:r w:rsidRPr="00C53FAC">
        <w:rPr>
          <w:b/>
          <w:spacing w:val="-7"/>
        </w:rPr>
        <w:t xml:space="preserve"> бр. </w:t>
      </w:r>
      <w:r w:rsidRPr="00C53FAC">
        <w:rPr>
          <w:b/>
          <w:spacing w:val="-7"/>
          <w:lang w:val="sr-Cyrl-CS"/>
        </w:rPr>
        <w:t>2</w:t>
      </w:r>
      <w:r w:rsidRPr="00C53FAC">
        <w:rPr>
          <w:b/>
          <w:spacing w:val="-7"/>
        </w:rPr>
        <w:t xml:space="preserve">, 11103 Београд ПАК 106306, </w:t>
      </w:r>
      <w:r w:rsidRPr="00C53FAC">
        <w:rPr>
          <w:b/>
          <w:iCs/>
        </w:rPr>
        <w:t>сала за са</w:t>
      </w:r>
      <w:r w:rsidRPr="00C53FAC">
        <w:rPr>
          <w:b/>
          <w:iCs/>
          <w:lang w:val="sr-Cyrl-CS"/>
        </w:rPr>
        <w:t>с</w:t>
      </w:r>
      <w:r w:rsidRPr="00C53FAC">
        <w:rPr>
          <w:b/>
          <w:iCs/>
        </w:rPr>
        <w:t>танке</w:t>
      </w:r>
      <w:r w:rsidRPr="00C53FAC">
        <w:rPr>
          <w:b/>
          <w:iCs/>
          <w:lang w:val="sr-Cyrl-CS"/>
        </w:rPr>
        <w:t xml:space="preserve"> на првом спрату, </w:t>
      </w:r>
      <w:r w:rsidR="00A94DE1" w:rsidRPr="00C53FAC">
        <w:rPr>
          <w:b/>
          <w:iCs/>
          <w:lang w:val="sr-Cyrl-CS"/>
        </w:rPr>
        <w:t>број</w:t>
      </w:r>
      <w:r w:rsidRPr="00C53FAC">
        <w:rPr>
          <w:b/>
          <w:iCs/>
          <w:lang w:val="sr-Cyrl-CS"/>
        </w:rPr>
        <w:t xml:space="preserve"> 53</w:t>
      </w:r>
      <w:r w:rsidRPr="00C53FAC">
        <w:rPr>
          <w:iCs/>
        </w:rPr>
        <w:t>.</w:t>
      </w:r>
    </w:p>
    <w:p w:rsidR="00C87A29" w:rsidRPr="00C53FAC" w:rsidRDefault="00C87A29" w:rsidP="00A94DE1">
      <w:pPr>
        <w:spacing w:before="120"/>
        <w:ind w:firstLine="720"/>
        <w:jc w:val="both"/>
      </w:pPr>
      <w:r w:rsidRPr="00C53FAC">
        <w:t xml:space="preserve">Присутни представници понуђача пре почетка јавног отварања понуда морају комисији за јавну набавку наручиоца уручити </w:t>
      </w:r>
      <w:r w:rsidRPr="00C53FAC">
        <w:rPr>
          <w:u w:val="single"/>
        </w:rPr>
        <w:t>писмена овлашћења</w:t>
      </w:r>
      <w:r w:rsidRPr="00C53FAC">
        <w:t xml:space="preserve"> за учешће у поступку јавног отварања понуд</w:t>
      </w:r>
      <w:r w:rsidR="00A94DE1" w:rsidRPr="00C53FAC">
        <w:t>е</w:t>
      </w:r>
      <w:r w:rsidRPr="00C53FAC">
        <w:t xml:space="preserve"> које мора бити заведено код понуђача и потписано од стране одговорног лица понуђача. </w:t>
      </w:r>
    </w:p>
    <w:p w:rsidR="00C87A29" w:rsidRPr="00C53FAC" w:rsidRDefault="00C87A29" w:rsidP="00AB329E">
      <w:pPr>
        <w:jc w:val="both"/>
      </w:pPr>
    </w:p>
    <w:p w:rsidR="00C87A29" w:rsidRPr="00C53FAC" w:rsidRDefault="00C87A29" w:rsidP="00AB329E">
      <w:pPr>
        <w:pStyle w:val="Default"/>
        <w:spacing w:after="120"/>
        <w:jc w:val="both"/>
        <w:rPr>
          <w:rFonts w:ascii="Times New Roman" w:hAnsi="Times New Roman" w:cs="Times New Roman"/>
          <w:color w:val="auto"/>
        </w:rPr>
      </w:pPr>
      <w:r w:rsidRPr="00C53FAC">
        <w:rPr>
          <w:rFonts w:ascii="Times New Roman" w:hAnsi="Times New Roman" w:cs="Times New Roman"/>
          <w:b/>
          <w:bCs/>
          <w:color w:val="auto"/>
          <w:lang w:val="sr-Cyrl-CS"/>
        </w:rPr>
        <w:t>О</w:t>
      </w:r>
      <w:r w:rsidRPr="00C53FAC">
        <w:rPr>
          <w:rFonts w:ascii="Times New Roman" w:hAnsi="Times New Roman" w:cs="Times New Roman"/>
          <w:b/>
          <w:bCs/>
          <w:color w:val="auto"/>
        </w:rPr>
        <w:t xml:space="preserve">квирни рок за доношење одлуке </w:t>
      </w:r>
    </w:p>
    <w:p w:rsidR="00C87A29" w:rsidRPr="00C53FAC" w:rsidRDefault="00C87A29" w:rsidP="00B21DD2">
      <w:pPr>
        <w:widowControl w:val="0"/>
        <w:autoSpaceDE w:val="0"/>
        <w:autoSpaceDN w:val="0"/>
        <w:adjustRightInd w:val="0"/>
        <w:spacing w:line="379" w:lineRule="exact"/>
        <w:ind w:left="284" w:right="28" w:firstLine="284"/>
        <w:jc w:val="both"/>
      </w:pPr>
      <w:r w:rsidRPr="001E5CF8">
        <w:t xml:space="preserve">Одлука о додели уговора биће донета у року од </w:t>
      </w:r>
      <w:r w:rsidRPr="001E5CF8">
        <w:rPr>
          <w:lang w:val="sr-Cyrl-CS"/>
        </w:rPr>
        <w:t xml:space="preserve"> 25</w:t>
      </w:r>
      <w:r w:rsidRPr="001E5CF8">
        <w:t xml:space="preserve"> дана, од дана јавног отварања понуд</w:t>
      </w:r>
      <w:r w:rsidR="00B21DD2" w:rsidRPr="001E5CF8">
        <w:t>е</w:t>
      </w:r>
      <w:r w:rsidRPr="001E5CF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lastRenderedPageBreak/>
              <w:t>ОДЕЉАК II</w:t>
            </w:r>
          </w:p>
        </w:tc>
      </w:tr>
    </w:tbl>
    <w:p w:rsidR="00A371D7" w:rsidRPr="007113EC" w:rsidRDefault="00A371D7" w:rsidP="00CD3901">
      <w:pPr>
        <w:ind w:firstLine="720"/>
        <w:jc w:val="both"/>
        <w:rPr>
          <w:bCs/>
          <w:color w:val="0000FF"/>
        </w:rPr>
      </w:pPr>
    </w:p>
    <w:p w:rsidR="00CD3901" w:rsidRPr="00A873D5" w:rsidRDefault="00643BF0" w:rsidP="00CD3901">
      <w:pPr>
        <w:ind w:firstLine="720"/>
        <w:jc w:val="both"/>
        <w:rPr>
          <w:b/>
          <w:lang w:val="sr-Cyrl-CS"/>
        </w:rPr>
      </w:pPr>
      <w:r w:rsidRPr="00A873D5">
        <w:rPr>
          <w:bCs/>
          <w:lang w:val="sr-Cyrl-CS"/>
        </w:rPr>
        <w:t xml:space="preserve">На основу члана 61. Закона о јавним набавкама </w:t>
      </w:r>
      <w:r w:rsidRPr="00A873D5">
        <w:rPr>
          <w:lang w:val="sr-Cyrl-CS"/>
        </w:rPr>
        <w:t xml:space="preserve">(„Службени гласник РС“, бр. 124/12, 14/15 и 68/15), </w:t>
      </w:r>
      <w:r w:rsidRPr="00A873D5">
        <w:rPr>
          <w:bCs/>
          <w:lang w:val="sr-Cyrl-CS"/>
        </w:rPr>
        <w:t>члана</w:t>
      </w:r>
      <w:r w:rsidRPr="00A873D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A873D5">
        <w:rPr>
          <w:lang w:val="sr-Cyrl-CS"/>
        </w:rPr>
        <w:t>,</w:t>
      </w:r>
      <w:r w:rsidR="00CD3901" w:rsidRPr="00A873D5">
        <w:rPr>
          <w:lang w:val="sr-Cyrl-CS"/>
        </w:rPr>
        <w:t xml:space="preserve"> </w:t>
      </w:r>
      <w:r w:rsidR="00F868BB" w:rsidRPr="00A873D5">
        <w:rPr>
          <w:lang w:val="sr-Cyrl-CS"/>
        </w:rPr>
        <w:t>Наручилац</w:t>
      </w:r>
      <w:r w:rsidR="00CD3901" w:rsidRPr="00A873D5">
        <w:rPr>
          <w:lang w:val="sr-Cyrl-CS"/>
        </w:rPr>
        <w:t xml:space="preserve"> је припремио</w:t>
      </w:r>
      <w:r w:rsidR="000C3C73" w:rsidRPr="00A873D5">
        <w:rPr>
          <w:lang w:val="sr-Cyrl-CS"/>
        </w:rPr>
        <w:t xml:space="preserve"> образац</w:t>
      </w:r>
      <w:r w:rsidR="00CD3901" w:rsidRPr="00A873D5">
        <w:rPr>
          <w:lang w:val="sr-Cyrl-CS"/>
        </w:rPr>
        <w:t>:</w:t>
      </w:r>
    </w:p>
    <w:p w:rsidR="00CD3901" w:rsidRPr="00A873D5" w:rsidRDefault="00CD3901" w:rsidP="00CD3901">
      <w:pPr>
        <w:rPr>
          <w:b/>
          <w:lang w:val="sr-Cyrl-CS"/>
        </w:rPr>
      </w:pPr>
    </w:p>
    <w:p w:rsidR="00CD3901" w:rsidRPr="00A873D5" w:rsidRDefault="00CD3901" w:rsidP="00CD3901">
      <w:pPr>
        <w:rPr>
          <w:b/>
          <w:lang w:val="sr-Cyrl-CS"/>
        </w:rPr>
      </w:pPr>
    </w:p>
    <w:p w:rsidR="00F1778E" w:rsidRPr="00A873D5" w:rsidRDefault="00F1778E" w:rsidP="00BE5A77">
      <w:pPr>
        <w:pStyle w:val="ListParagraph"/>
        <w:ind w:left="1800"/>
        <w:rPr>
          <w:rFonts w:ascii="Times New Roman" w:hAnsi="Times New Roman"/>
          <w:b/>
          <w:sz w:val="24"/>
          <w:szCs w:val="24"/>
          <w:lang w:val="sr-Cyrl-CS"/>
        </w:rPr>
      </w:pPr>
    </w:p>
    <w:p w:rsidR="00BE5A77" w:rsidRPr="00A873D5" w:rsidRDefault="00BE5A77" w:rsidP="00BE5A77">
      <w:pPr>
        <w:pStyle w:val="ListParagraph"/>
        <w:ind w:left="1800"/>
        <w:rPr>
          <w:rFonts w:ascii="Times New Roman" w:hAnsi="Times New Roman"/>
          <w:b/>
          <w:sz w:val="28"/>
          <w:szCs w:val="24"/>
          <w:lang w:val="sr-Cyrl-CS"/>
        </w:rPr>
      </w:pPr>
      <w:r w:rsidRPr="00A873D5">
        <w:rPr>
          <w:rFonts w:ascii="Times New Roman" w:hAnsi="Times New Roman"/>
          <w:b/>
          <w:sz w:val="28"/>
          <w:szCs w:val="24"/>
          <w:lang w:val="sr-Cyrl-CS"/>
        </w:rPr>
        <w:t>ПОДА</w:t>
      </w:r>
      <w:r w:rsidR="000C3C73" w:rsidRPr="00A873D5">
        <w:rPr>
          <w:rFonts w:ascii="Times New Roman" w:hAnsi="Times New Roman"/>
          <w:b/>
          <w:sz w:val="28"/>
          <w:szCs w:val="24"/>
          <w:lang w:val="sr-Cyrl-CS"/>
        </w:rPr>
        <w:t>ЦИ</w:t>
      </w:r>
      <w:r w:rsidRPr="00A873D5">
        <w:rPr>
          <w:rFonts w:ascii="Times New Roman" w:hAnsi="Times New Roman"/>
          <w:b/>
          <w:sz w:val="28"/>
          <w:szCs w:val="24"/>
          <w:lang w:val="sr-Cyrl-CS"/>
        </w:rPr>
        <w:t xml:space="preserve"> О ПРЕДМЕТУ ЈАВНЕ НАБАВКЕ</w:t>
      </w:r>
    </w:p>
    <w:p w:rsidR="00CD3901" w:rsidRPr="00A873D5" w:rsidRDefault="00CD3901" w:rsidP="00CD3901">
      <w:pPr>
        <w:jc w:val="both"/>
        <w:rPr>
          <w:lang w:val="sr-Cyrl-CS"/>
        </w:rPr>
      </w:pPr>
    </w:p>
    <w:p w:rsidR="000C3C73" w:rsidRPr="00A873D5" w:rsidRDefault="000C3C73" w:rsidP="00CD3901">
      <w:pPr>
        <w:jc w:val="both"/>
        <w:rPr>
          <w:lang w:val="sr-Cyrl-CS"/>
        </w:rPr>
      </w:pPr>
    </w:p>
    <w:p w:rsidR="007113EC" w:rsidRPr="00A873D5" w:rsidRDefault="000C3C73" w:rsidP="007113EC">
      <w:pPr>
        <w:pStyle w:val="Default"/>
        <w:spacing w:line="360" w:lineRule="auto"/>
        <w:ind w:firstLine="720"/>
        <w:jc w:val="both"/>
        <w:rPr>
          <w:rFonts w:ascii="Times New Roman" w:hAnsi="Times New Roman"/>
          <w:iCs/>
          <w:color w:val="auto"/>
        </w:rPr>
      </w:pPr>
      <w:r w:rsidRPr="00A873D5">
        <w:rPr>
          <w:rFonts w:ascii="Times New Roman" w:hAnsi="Times New Roman" w:cs="Times New Roman"/>
          <w:b/>
          <w:color w:val="auto"/>
          <w:lang w:val="sr-Cyrl-CS"/>
        </w:rPr>
        <w:t>Предмет јавне набавке</w:t>
      </w:r>
      <w:r w:rsidR="00635CBA" w:rsidRPr="00A873D5">
        <w:rPr>
          <w:rFonts w:ascii="Times New Roman" w:hAnsi="Times New Roman" w:cs="Times New Roman"/>
          <w:color w:val="auto"/>
          <w:lang w:val="sr-Cyrl-CS"/>
        </w:rPr>
        <w:t xml:space="preserve">, </w:t>
      </w:r>
      <w:r w:rsidR="00C772D9" w:rsidRPr="00A873D5">
        <w:rPr>
          <w:rFonts w:ascii="Times New Roman" w:hAnsi="Times New Roman" w:cs="Times New Roman"/>
          <w:color w:val="auto"/>
          <w:lang w:val="sr-Cyrl-CS"/>
        </w:rPr>
        <w:t xml:space="preserve">редни </w:t>
      </w:r>
      <w:r w:rsidR="00635CBA" w:rsidRPr="00A873D5">
        <w:rPr>
          <w:rFonts w:ascii="Times New Roman" w:hAnsi="Times New Roman" w:cs="Times New Roman"/>
          <w:color w:val="auto"/>
          <w:lang w:val="sr-Cyrl-CS"/>
        </w:rPr>
        <w:t>број 1-02-404</w:t>
      </w:r>
      <w:r w:rsidR="007113EC" w:rsidRPr="00A873D5">
        <w:rPr>
          <w:rFonts w:ascii="Times New Roman" w:hAnsi="Times New Roman" w:cs="Times New Roman"/>
          <w:color w:val="auto"/>
          <w:lang w:val="sr-Cyrl-CS"/>
        </w:rPr>
        <w:t>4</w:t>
      </w:r>
      <w:r w:rsidR="00635CBA" w:rsidRPr="00A873D5">
        <w:rPr>
          <w:rFonts w:ascii="Times New Roman" w:hAnsi="Times New Roman" w:cs="Times New Roman"/>
          <w:color w:val="auto"/>
          <w:lang w:val="sr-Cyrl-CS"/>
        </w:rPr>
        <w:t>-</w:t>
      </w:r>
      <w:r w:rsidR="007113EC" w:rsidRPr="00A873D5">
        <w:rPr>
          <w:rFonts w:ascii="Times New Roman" w:hAnsi="Times New Roman" w:cs="Times New Roman"/>
          <w:color w:val="auto"/>
          <w:lang w:val="sr-Cyrl-CS"/>
        </w:rPr>
        <w:t>6</w:t>
      </w:r>
      <w:r w:rsidR="00260BC6" w:rsidRPr="00A873D5">
        <w:rPr>
          <w:rFonts w:ascii="Times New Roman" w:hAnsi="Times New Roman" w:cs="Times New Roman"/>
          <w:color w:val="auto"/>
          <w:lang w:val="sr-Cyrl-CS"/>
        </w:rPr>
        <w:t>/1</w:t>
      </w:r>
      <w:r w:rsidR="00C772D9" w:rsidRPr="00A873D5">
        <w:rPr>
          <w:rFonts w:ascii="Times New Roman" w:hAnsi="Times New Roman" w:cs="Times New Roman"/>
          <w:color w:val="auto"/>
          <w:lang w:val="sr-Cyrl-CS"/>
        </w:rPr>
        <w:t>8</w:t>
      </w:r>
      <w:r w:rsidRPr="00A873D5">
        <w:rPr>
          <w:rFonts w:ascii="Times New Roman" w:hAnsi="Times New Roman" w:cs="Times New Roman"/>
          <w:color w:val="auto"/>
          <w:lang w:val="sr-Cyrl-CS"/>
        </w:rPr>
        <w:t xml:space="preserve">, </w:t>
      </w:r>
      <w:r w:rsidR="007113EC" w:rsidRPr="00A873D5">
        <w:rPr>
          <w:rFonts w:ascii="Times New Roman" w:hAnsi="Times New Roman" w:cs="Times New Roman"/>
          <w:color w:val="auto"/>
        </w:rPr>
        <w:t>је услуга</w:t>
      </w:r>
      <w:r w:rsidR="00C772D9" w:rsidRPr="00A873D5">
        <w:rPr>
          <w:rFonts w:ascii="Times New Roman" w:hAnsi="Times New Roman" w:cs="Times New Roman"/>
          <w:color w:val="auto"/>
        </w:rPr>
        <w:t xml:space="preserve"> – </w:t>
      </w:r>
      <w:r w:rsidR="007113EC" w:rsidRPr="00A873D5">
        <w:rPr>
          <w:rFonts w:ascii="Times New Roman" w:hAnsi="Times New Roman"/>
          <w:b/>
          <w:iCs/>
          <w:color w:val="auto"/>
        </w:rPr>
        <w:t>израда планских докумената за изградњу новог КМЦ Београд.</w:t>
      </w:r>
    </w:p>
    <w:p w:rsidR="007113EC" w:rsidRPr="00A873D5" w:rsidRDefault="007113EC" w:rsidP="007113EC">
      <w:pPr>
        <w:pStyle w:val="Default"/>
        <w:spacing w:line="360" w:lineRule="auto"/>
        <w:ind w:firstLine="720"/>
        <w:jc w:val="both"/>
        <w:rPr>
          <w:rFonts w:ascii="Times New Roman" w:hAnsi="Times New Roman"/>
          <w:iCs/>
          <w:color w:val="auto"/>
        </w:rPr>
      </w:pPr>
    </w:p>
    <w:p w:rsidR="00C772D9" w:rsidRPr="00A873D5" w:rsidRDefault="007113EC" w:rsidP="007113EC">
      <w:pPr>
        <w:pStyle w:val="Default"/>
        <w:spacing w:line="360" w:lineRule="auto"/>
        <w:ind w:firstLine="720"/>
        <w:jc w:val="both"/>
        <w:rPr>
          <w:rFonts w:ascii="Times New Roman" w:hAnsi="Times New Roman" w:cs="Times New Roman"/>
          <w:iCs/>
          <w:color w:val="auto"/>
        </w:rPr>
      </w:pPr>
      <w:r w:rsidRPr="00A873D5">
        <w:rPr>
          <w:rFonts w:ascii="Times New Roman" w:hAnsi="Times New Roman"/>
          <w:iCs/>
          <w:color w:val="auto"/>
        </w:rPr>
        <w:t xml:space="preserve">Назив и ознака из општег речника набавки је: </w:t>
      </w:r>
      <w:r w:rsidRPr="00A873D5">
        <w:rPr>
          <w:rFonts w:ascii="Times New Roman" w:hAnsi="Times New Roman"/>
          <w:color w:val="auto"/>
        </w:rPr>
        <w:t>71410000-5 Услуге просторног планирања.</w:t>
      </w:r>
    </w:p>
    <w:p w:rsidR="00C772D9" w:rsidRPr="00A873D5" w:rsidRDefault="00C772D9" w:rsidP="007113EC">
      <w:pPr>
        <w:pStyle w:val="Default"/>
        <w:spacing w:line="360" w:lineRule="auto"/>
        <w:ind w:firstLine="720"/>
        <w:jc w:val="both"/>
        <w:rPr>
          <w:rFonts w:ascii="Times New Roman" w:hAnsi="Times New Roman" w:cs="Times New Roman"/>
          <w:iCs/>
          <w:color w:val="auto"/>
        </w:rPr>
      </w:pPr>
    </w:p>
    <w:p w:rsidR="00FE448F" w:rsidRPr="00A873D5" w:rsidRDefault="00FE448F" w:rsidP="00C772D9">
      <w:pPr>
        <w:spacing w:line="276" w:lineRule="auto"/>
        <w:ind w:firstLine="720"/>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C772D9" w:rsidP="007113EC">
      <w:pPr>
        <w:spacing w:line="360" w:lineRule="auto"/>
        <w:jc w:val="both"/>
        <w:rPr>
          <w:lang w:val="sr-Cyrl-CS"/>
        </w:rPr>
      </w:pPr>
      <w:r w:rsidRPr="00A873D5">
        <w:rPr>
          <w:lang w:val="sr-Cyrl-CS"/>
        </w:rPr>
        <w:t>Напомена:</w:t>
      </w:r>
    </w:p>
    <w:p w:rsidR="00C772D9" w:rsidRPr="00A873D5" w:rsidRDefault="00C772D9" w:rsidP="007113EC">
      <w:pPr>
        <w:spacing w:line="360" w:lineRule="auto"/>
        <w:jc w:val="both"/>
        <w:rPr>
          <w:lang w:val="sr-Cyrl-CS"/>
        </w:rPr>
      </w:pPr>
      <w:r w:rsidRPr="00A873D5">
        <w:rPr>
          <w:lang w:val="sr-Cyrl-CS"/>
        </w:rPr>
        <w:t>Скраћеница КМЦ значи контролно мерни центар</w:t>
      </w: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rPr>
          <w:lang w:val="sr-Cyrl-CS"/>
        </w:rPr>
      </w:pPr>
    </w:p>
    <w:p w:rsidR="000C3C73" w:rsidRPr="00A873D5" w:rsidRDefault="000C3C73" w:rsidP="00CD3901">
      <w:pPr>
        <w:jc w:val="both"/>
      </w:pPr>
    </w:p>
    <w:p w:rsidR="00BB0C32" w:rsidRPr="00A873D5" w:rsidRDefault="00BB0C32" w:rsidP="00CD3901">
      <w:pPr>
        <w:jc w:val="both"/>
      </w:pPr>
    </w:p>
    <w:p w:rsidR="00BB0C32" w:rsidRPr="00A873D5" w:rsidRDefault="00BB0C32" w:rsidP="00CD3901">
      <w:pPr>
        <w:jc w:val="both"/>
      </w:pPr>
    </w:p>
    <w:p w:rsidR="00307ADB" w:rsidRPr="00A873D5" w:rsidRDefault="00307ADB" w:rsidP="00CD3901">
      <w:pPr>
        <w:jc w:val="both"/>
      </w:pPr>
    </w:p>
    <w:p w:rsidR="00307ADB" w:rsidRDefault="00307ADB" w:rsidP="00CD3901">
      <w:pPr>
        <w:jc w:val="both"/>
      </w:pPr>
    </w:p>
    <w:p w:rsidR="00307ADB" w:rsidRPr="00307ADB" w:rsidRDefault="00307ADB" w:rsidP="00CD39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7B7C4C" w:rsidTr="00F1778E">
        <w:tc>
          <w:tcPr>
            <w:tcW w:w="9576" w:type="dxa"/>
            <w:tcBorders>
              <w:top w:val="nil"/>
              <w:left w:val="nil"/>
              <w:bottom w:val="nil"/>
              <w:right w:val="nil"/>
            </w:tcBorders>
            <w:shd w:val="clear" w:color="auto" w:fill="FDE9D9" w:themeFill="accent6" w:themeFillTint="33"/>
          </w:tcPr>
          <w:p w:rsidR="000C3C73" w:rsidRPr="007B7C4C" w:rsidRDefault="007473C0" w:rsidP="00F1778E">
            <w:pPr>
              <w:spacing w:before="120" w:after="120"/>
              <w:jc w:val="center"/>
              <w:rPr>
                <w:b/>
                <w:sz w:val="28"/>
                <w:szCs w:val="28"/>
                <w:lang w:val="sr-Cyrl-CS"/>
              </w:rPr>
            </w:pPr>
            <w:r>
              <w:rPr>
                <w:lang w:val="sr-Cyrl-CS"/>
              </w:rPr>
              <w:lastRenderedPageBreak/>
              <w:br w:type="page"/>
            </w:r>
            <w:r w:rsidR="000C3C73" w:rsidRPr="007B7C4C">
              <w:rPr>
                <w:b/>
                <w:sz w:val="28"/>
                <w:szCs w:val="28"/>
                <w:lang w:val="sr-Cyrl-CS"/>
              </w:rPr>
              <w:t>ОДЕЉАК III</w:t>
            </w:r>
          </w:p>
        </w:tc>
      </w:tr>
    </w:tbl>
    <w:p w:rsidR="00A371D7" w:rsidRDefault="00A371D7" w:rsidP="008F5387">
      <w:pPr>
        <w:ind w:firstLine="720"/>
        <w:jc w:val="both"/>
        <w:rPr>
          <w:bCs/>
        </w:rPr>
      </w:pPr>
    </w:p>
    <w:p w:rsidR="009A1275" w:rsidRPr="00E6737E" w:rsidRDefault="009A1275" w:rsidP="009A1275">
      <w:pPr>
        <w:ind w:firstLine="720"/>
        <w:jc w:val="both"/>
        <w:rPr>
          <w:b/>
          <w:lang w:val="sr-Cyrl-CS"/>
        </w:rPr>
      </w:pPr>
      <w:r w:rsidRPr="00E6737E">
        <w:rPr>
          <w:bCs/>
          <w:lang w:val="sr-Cyrl-CS"/>
        </w:rPr>
        <w:t xml:space="preserve">На основу члана 61. Закона о јавним набавкама </w:t>
      </w:r>
      <w:r w:rsidRPr="00E6737E">
        <w:rPr>
          <w:lang w:val="sr-Cyrl-CS"/>
        </w:rPr>
        <w:t xml:space="preserve">(„Службени гласник РС“, бр. 124/12, 14/15 и 68/15), </w:t>
      </w:r>
      <w:r w:rsidRPr="00E6737E">
        <w:rPr>
          <w:bCs/>
          <w:lang w:val="sr-Cyrl-CS"/>
        </w:rPr>
        <w:t>члана</w:t>
      </w:r>
      <w:r w:rsidRPr="00E6737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Default="008B56F6" w:rsidP="008B56F6">
      <w:pPr>
        <w:pStyle w:val="BodyText"/>
        <w:jc w:val="center"/>
        <w:rPr>
          <w:b/>
        </w:rPr>
      </w:pPr>
    </w:p>
    <w:p w:rsidR="00487D03" w:rsidRPr="00487D03" w:rsidRDefault="00487D03" w:rsidP="008B56F6">
      <w:pPr>
        <w:pStyle w:val="BodyText"/>
        <w:jc w:val="center"/>
        <w:rPr>
          <w:b/>
        </w:rPr>
      </w:pPr>
    </w:p>
    <w:p w:rsidR="009F4208" w:rsidRPr="0053606E" w:rsidRDefault="009F4208" w:rsidP="009F4208">
      <w:pPr>
        <w:pStyle w:val="BodyText"/>
        <w:jc w:val="center"/>
        <w:rPr>
          <w:b/>
          <w:sz w:val="28"/>
          <w:szCs w:val="28"/>
          <w:lang w:val="sr-Cyrl-CS"/>
        </w:rPr>
      </w:pPr>
      <w:r w:rsidRPr="0053606E">
        <w:rPr>
          <w:b/>
          <w:sz w:val="28"/>
          <w:szCs w:val="28"/>
          <w:lang w:val="sr-Cyrl-CS"/>
        </w:rPr>
        <w:t>ТЕХНИЧКЕ СПЕЦИФИКАЦИЈЕ И ЗАХТЕВИ</w:t>
      </w:r>
    </w:p>
    <w:p w:rsidR="00831137" w:rsidRPr="003D5099" w:rsidRDefault="00831137" w:rsidP="00831137">
      <w:pPr>
        <w:spacing w:before="120"/>
        <w:ind w:firstLine="709"/>
        <w:jc w:val="both"/>
        <w:rPr>
          <w:rFonts w:eastAsia="MS Mincho"/>
          <w:lang w:val="ru-RU"/>
        </w:rPr>
      </w:pPr>
    </w:p>
    <w:p w:rsidR="003D5099" w:rsidRPr="003D5099" w:rsidRDefault="003D5099" w:rsidP="003D5099">
      <w:pPr>
        <w:jc w:val="both"/>
      </w:pPr>
      <w:r w:rsidRPr="003D5099">
        <w:t>Програмски задатак:</w:t>
      </w:r>
    </w:p>
    <w:p w:rsidR="003D5099" w:rsidRPr="003D5099" w:rsidRDefault="003D5099" w:rsidP="003D5099">
      <w:pPr>
        <w:jc w:val="both"/>
      </w:pPr>
    </w:p>
    <w:p w:rsidR="003D5099" w:rsidRPr="003D5099" w:rsidRDefault="003D5099" w:rsidP="003D5099">
      <w:pPr>
        <w:jc w:val="both"/>
      </w:pPr>
      <w:r w:rsidRPr="003D5099">
        <w:t>Регулаторна агенција за електронске комуникације и поштанске услуге (у даљем тексту: Наручилац) је корисник објеката и земљишта на катастарским парцелама број 4576 и 4577/2, КО Добановци, ГО Сурчин, Град Београд, по основу Уговора о давању на коришћење непокретности у државној својини закљученог 9.11.2012. године са Републичком дирекцијом за имовину Републике Србије.</w:t>
      </w:r>
    </w:p>
    <w:p w:rsidR="003D5099" w:rsidRPr="003D5099" w:rsidRDefault="003D5099" w:rsidP="003D5099">
      <w:pPr>
        <w:jc w:val="both"/>
      </w:pPr>
    </w:p>
    <w:p w:rsidR="00893054" w:rsidRDefault="003D5099" w:rsidP="00893054">
      <w:pPr>
        <w:jc w:val="both"/>
      </w:pPr>
      <w:r w:rsidRPr="003D5099">
        <w:t>Наручилац планира да на наведеном земљишту, на којем се налази комплекс Контролно-мерног центра Београд, изгради нови пословни објекат спратности По+П+</w:t>
      </w:r>
      <w:r w:rsidR="000B5246">
        <w:t>3</w:t>
      </w:r>
      <w:r w:rsidRPr="003D5099">
        <w:t xml:space="preserve"> чија би укупна нето корисна површина износила до 6</w:t>
      </w:r>
      <w:r w:rsidR="00757C66">
        <w:t>5</w:t>
      </w:r>
      <w:r w:rsidRPr="003D5099">
        <w:t xml:space="preserve">00 квадратних метара. </w:t>
      </w:r>
      <w:r w:rsidR="00893054" w:rsidRPr="003D5099">
        <w:t xml:space="preserve">. </w:t>
      </w:r>
      <w:r w:rsidR="00893054" w:rsidRPr="00121030">
        <w:t xml:space="preserve">Предуслов за изградњу </w:t>
      </w:r>
      <w:r w:rsidR="00893054">
        <w:t xml:space="preserve">је доношење </w:t>
      </w:r>
      <w:r w:rsidR="00893054" w:rsidRPr="00121030">
        <w:t>План</w:t>
      </w:r>
      <w:r w:rsidR="00893054">
        <w:t>а</w:t>
      </w:r>
      <w:r w:rsidR="00893054" w:rsidRPr="00121030">
        <w:t xml:space="preserve"> детаљне регулације </w:t>
      </w:r>
      <w:r w:rsidR="00893054">
        <w:t>и</w:t>
      </w:r>
      <w:r w:rsidR="00893054" w:rsidRPr="00121030">
        <w:t xml:space="preserve"> дефинисање комплекса Контролно-мерног центра</w:t>
      </w:r>
      <w:r w:rsidR="00893054">
        <w:t>, тј. потребно је формирати једну грађевинску парцелу.</w:t>
      </w:r>
    </w:p>
    <w:p w:rsidR="00893054" w:rsidRDefault="00893054" w:rsidP="003D5099">
      <w:pPr>
        <w:jc w:val="both"/>
      </w:pPr>
    </w:p>
    <w:p w:rsidR="003D5099" w:rsidRPr="003D5099" w:rsidRDefault="00893054" w:rsidP="003D5099">
      <w:pPr>
        <w:jc w:val="both"/>
      </w:pPr>
      <w:r>
        <w:t xml:space="preserve">Планом детаљне регулације је пре свега потребно дефинисати приступне саобраћајнице и пратећу инфраструктуру неопходну за функционисање Контролно-мерног центра. </w:t>
      </w:r>
      <w:r w:rsidR="003D5099" w:rsidRPr="003D5099">
        <w:t xml:space="preserve">Пратећи елементи, као што су гаража, радионица, магацин и друго би били унутар јединственог објекта или изграђени као засебни објекти. </w:t>
      </w:r>
      <w:r w:rsidR="000B5246">
        <w:t>Такође ће бити изграђена 2 нова антенска стуба на позицијама које ће бити дефинисане</w:t>
      </w:r>
      <w:r w:rsidR="003D5099" w:rsidRPr="003D5099">
        <w:t xml:space="preserve"> накнадно.</w:t>
      </w:r>
    </w:p>
    <w:p w:rsidR="003D5099" w:rsidRPr="003D5099" w:rsidRDefault="003D5099" w:rsidP="003D5099">
      <w:pPr>
        <w:jc w:val="both"/>
      </w:pPr>
    </w:p>
    <w:p w:rsidR="003D5099" w:rsidRPr="003D5099" w:rsidRDefault="003D5099" w:rsidP="003D5099">
      <w:pPr>
        <w:spacing w:after="120"/>
        <w:jc w:val="both"/>
      </w:pPr>
      <w:r w:rsidRPr="003D5099">
        <w:t>Обавеза Пружаоца услуге</w:t>
      </w:r>
      <w:r>
        <w:t xml:space="preserve"> – носиоца услуге</w:t>
      </w:r>
      <w:r w:rsidRPr="003D5099">
        <w:t xml:space="preserve"> је да:</w:t>
      </w:r>
    </w:p>
    <w:p w:rsidR="003D5099" w:rsidRPr="003D5099" w:rsidRDefault="003D5099" w:rsidP="003D5099">
      <w:pPr>
        <w:pStyle w:val="ListParagraph"/>
        <w:numPr>
          <w:ilvl w:val="0"/>
          <w:numId w:val="47"/>
        </w:numPr>
        <w:spacing w:after="0" w:line="240" w:lineRule="auto"/>
        <w:contextualSpacing w:val="0"/>
        <w:jc w:val="both"/>
        <w:rPr>
          <w:rFonts w:ascii="Times New Roman" w:hAnsi="Times New Roman"/>
          <w:sz w:val="24"/>
          <w:szCs w:val="24"/>
        </w:rPr>
      </w:pPr>
      <w:r w:rsidRPr="003D5099">
        <w:rPr>
          <w:rFonts w:ascii="Times New Roman" w:hAnsi="Times New Roman"/>
          <w:sz w:val="24"/>
          <w:szCs w:val="24"/>
        </w:rPr>
        <w:t>изради елементе за доношење Одлуке о изради плана;</w:t>
      </w:r>
    </w:p>
    <w:p w:rsidR="003D5099" w:rsidRPr="003D5099" w:rsidRDefault="003D5099" w:rsidP="003D5099">
      <w:pPr>
        <w:pStyle w:val="ListParagraph"/>
        <w:numPr>
          <w:ilvl w:val="0"/>
          <w:numId w:val="47"/>
        </w:numPr>
        <w:spacing w:before="120" w:after="0" w:line="240" w:lineRule="auto"/>
        <w:ind w:left="714" w:hanging="357"/>
        <w:contextualSpacing w:val="0"/>
        <w:jc w:val="both"/>
        <w:rPr>
          <w:rFonts w:ascii="Times New Roman" w:hAnsi="Times New Roman"/>
          <w:sz w:val="24"/>
          <w:szCs w:val="24"/>
        </w:rPr>
      </w:pPr>
      <w:r w:rsidRPr="003D5099">
        <w:rPr>
          <w:rFonts w:ascii="Times New Roman" w:hAnsi="Times New Roman"/>
          <w:sz w:val="24"/>
          <w:szCs w:val="24"/>
        </w:rPr>
        <w:t>изради План детаљне регулације;</w:t>
      </w:r>
    </w:p>
    <w:p w:rsidR="003D5099" w:rsidRPr="003D5099" w:rsidRDefault="003D5099" w:rsidP="003D5099">
      <w:pPr>
        <w:pStyle w:val="ListParagraph"/>
        <w:numPr>
          <w:ilvl w:val="0"/>
          <w:numId w:val="47"/>
        </w:numPr>
        <w:spacing w:before="120" w:after="0" w:line="240" w:lineRule="auto"/>
        <w:ind w:left="714" w:hanging="357"/>
        <w:contextualSpacing w:val="0"/>
        <w:jc w:val="both"/>
        <w:rPr>
          <w:rFonts w:ascii="Times New Roman" w:hAnsi="Times New Roman"/>
          <w:sz w:val="24"/>
          <w:szCs w:val="24"/>
        </w:rPr>
      </w:pPr>
      <w:r w:rsidRPr="003D5099">
        <w:rPr>
          <w:rFonts w:ascii="Times New Roman" w:hAnsi="Times New Roman"/>
          <w:sz w:val="24"/>
          <w:szCs w:val="24"/>
        </w:rPr>
        <w:t>обезбеди средства за израду Плана, као што су оверен ажурни катастарско-топографски план у аналогном и дигиталном облику, катастар водова, подземних објеката и инсталација у аналогном и дигиталном облику, инжењерско-геолошки елаборат.</w:t>
      </w:r>
    </w:p>
    <w:p w:rsidR="003D5099" w:rsidRDefault="003D5099" w:rsidP="003D5099">
      <w:pPr>
        <w:jc w:val="both"/>
        <w:rPr>
          <w:rFonts w:ascii="Calibri" w:hAnsi="Calibri"/>
          <w:color w:val="1F497D"/>
          <w:sz w:val="22"/>
          <w:szCs w:val="22"/>
        </w:rPr>
      </w:pPr>
    </w:p>
    <w:p w:rsidR="003D5099" w:rsidRDefault="003D5099" w:rsidP="003D5099">
      <w:pPr>
        <w:rPr>
          <w:lang w:val="en-GB"/>
        </w:rPr>
      </w:pPr>
    </w:p>
    <w:p w:rsidR="002E7A9F" w:rsidRDefault="002E7A9F" w:rsidP="002E7A9F">
      <w:pPr>
        <w:tabs>
          <w:tab w:val="left" w:pos="9990"/>
        </w:tabs>
        <w:autoSpaceDE w:val="0"/>
        <w:autoSpaceDN w:val="0"/>
        <w:adjustRightInd w:val="0"/>
        <w:spacing w:after="120"/>
        <w:jc w:val="both"/>
        <w:rPr>
          <w:bCs/>
        </w:rPr>
      </w:pPr>
    </w:p>
    <w:p w:rsidR="00BA0D93" w:rsidRDefault="00BA0D93" w:rsidP="002E7A9F">
      <w:pPr>
        <w:tabs>
          <w:tab w:val="left" w:pos="9990"/>
        </w:tabs>
        <w:autoSpaceDE w:val="0"/>
        <w:autoSpaceDN w:val="0"/>
        <w:adjustRightInd w:val="0"/>
        <w:spacing w:after="120"/>
        <w:jc w:val="both"/>
        <w:rPr>
          <w:bCs/>
        </w:rPr>
      </w:pPr>
    </w:p>
    <w:p w:rsidR="00237471" w:rsidRDefault="00237471" w:rsidP="002E7A9F">
      <w:pPr>
        <w:tabs>
          <w:tab w:val="left" w:pos="9990"/>
        </w:tabs>
        <w:autoSpaceDE w:val="0"/>
        <w:autoSpaceDN w:val="0"/>
        <w:adjustRightInd w:val="0"/>
        <w:spacing w:after="1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AE15BE" w:rsidTr="00646590">
        <w:tc>
          <w:tcPr>
            <w:tcW w:w="9576" w:type="dxa"/>
            <w:tcBorders>
              <w:top w:val="nil"/>
              <w:left w:val="nil"/>
              <w:bottom w:val="nil"/>
              <w:right w:val="nil"/>
            </w:tcBorders>
            <w:shd w:val="clear" w:color="auto" w:fill="FDE9D9" w:themeFill="accent6" w:themeFillTint="33"/>
          </w:tcPr>
          <w:p w:rsidR="00AF4978" w:rsidRPr="00AE15BE" w:rsidRDefault="006B7B85" w:rsidP="003841CB">
            <w:pPr>
              <w:spacing w:before="120" w:after="120"/>
              <w:jc w:val="center"/>
              <w:rPr>
                <w:b/>
                <w:sz w:val="28"/>
                <w:szCs w:val="28"/>
                <w:lang w:val="sr-Cyrl-CS"/>
              </w:rPr>
            </w:pPr>
            <w:r>
              <w:rPr>
                <w:b/>
                <w:sz w:val="32"/>
                <w:szCs w:val="32"/>
                <w:lang w:val="sr-Cyrl-CS"/>
              </w:rPr>
              <w:br w:type="page"/>
            </w:r>
            <w:r w:rsidR="00AF4978" w:rsidRPr="00AE15BE">
              <w:rPr>
                <w:b/>
                <w:sz w:val="28"/>
                <w:szCs w:val="28"/>
                <w:lang w:val="sr-Cyrl-CS"/>
              </w:rPr>
              <w:t>ОДЕЉАК IV</w:t>
            </w:r>
          </w:p>
        </w:tc>
      </w:tr>
    </w:tbl>
    <w:p w:rsidR="008B679C" w:rsidRPr="00F8164F" w:rsidRDefault="008B679C" w:rsidP="00AE15BE">
      <w:pPr>
        <w:ind w:firstLine="720"/>
        <w:jc w:val="both"/>
        <w:rPr>
          <w:bCs/>
        </w:rPr>
      </w:pPr>
    </w:p>
    <w:p w:rsidR="00AE15BE" w:rsidRPr="00E6737E" w:rsidRDefault="00643BF0" w:rsidP="00AE15BE">
      <w:pPr>
        <w:ind w:firstLine="720"/>
        <w:jc w:val="both"/>
        <w:rPr>
          <w:b/>
          <w:sz w:val="28"/>
          <w:szCs w:val="28"/>
          <w:lang w:val="sr-Cyrl-CS"/>
        </w:rPr>
      </w:pPr>
      <w:r w:rsidRPr="00E6737E">
        <w:rPr>
          <w:bCs/>
          <w:lang w:val="sr-Cyrl-CS"/>
        </w:rPr>
        <w:t xml:space="preserve">На основу члана 61. Закона о јавним набавкама </w:t>
      </w:r>
      <w:r w:rsidRPr="00E6737E">
        <w:rPr>
          <w:lang w:val="sr-Cyrl-CS"/>
        </w:rPr>
        <w:t xml:space="preserve">(„Службени гласник РС“, бр. 124/12, 14/15 и 68/15), </w:t>
      </w:r>
      <w:r w:rsidRPr="00E6737E">
        <w:rPr>
          <w:bCs/>
          <w:lang w:val="sr-Cyrl-CS"/>
        </w:rPr>
        <w:t>члана</w:t>
      </w:r>
      <w:r w:rsidRPr="00E6737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E6737E">
        <w:rPr>
          <w:lang w:val="sr-Cyrl-CS"/>
        </w:rPr>
        <w:t xml:space="preserve">, </w:t>
      </w:r>
      <w:r w:rsidR="00F868BB" w:rsidRPr="00E6737E">
        <w:rPr>
          <w:lang w:val="sr-Cyrl-CS"/>
        </w:rPr>
        <w:t>Наручилац</w:t>
      </w:r>
      <w:r w:rsidR="00AE15BE" w:rsidRPr="00E6737E">
        <w:rPr>
          <w:lang w:val="sr-Cyrl-CS"/>
        </w:rPr>
        <w:t xml:space="preserve"> је припремио образац:</w:t>
      </w:r>
    </w:p>
    <w:p w:rsidR="00AE15BE" w:rsidRPr="00E6737E" w:rsidRDefault="00AE15BE" w:rsidP="00AE15BE">
      <w:pPr>
        <w:jc w:val="both"/>
        <w:rPr>
          <w:lang w:val="sr-Cyrl-CS"/>
        </w:rPr>
      </w:pPr>
    </w:p>
    <w:p w:rsidR="00257963" w:rsidRPr="00E6737E" w:rsidRDefault="00257963" w:rsidP="00AE15BE">
      <w:pPr>
        <w:jc w:val="both"/>
        <w:rPr>
          <w:lang w:val="sr-Cyrl-CS"/>
        </w:rPr>
      </w:pPr>
    </w:p>
    <w:p w:rsidR="00AE15BE" w:rsidRPr="00E6737E" w:rsidRDefault="00AE15BE" w:rsidP="00AE15BE">
      <w:pPr>
        <w:pStyle w:val="ListParagraph"/>
        <w:spacing w:after="0"/>
        <w:jc w:val="center"/>
        <w:rPr>
          <w:rFonts w:ascii="Times New Roman" w:hAnsi="Times New Roman"/>
          <w:b/>
          <w:sz w:val="24"/>
          <w:szCs w:val="28"/>
          <w:lang w:val="sr-Cyrl-CS"/>
        </w:rPr>
      </w:pPr>
      <w:r w:rsidRPr="00E6737E">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E6737E" w:rsidRDefault="00AE15BE" w:rsidP="00AE15BE">
      <w:pPr>
        <w:jc w:val="both"/>
        <w:rPr>
          <w:lang w:val="sr-Cyrl-CS"/>
        </w:rPr>
      </w:pPr>
    </w:p>
    <w:p w:rsidR="008B679C" w:rsidRPr="00E6737E" w:rsidRDefault="008B679C" w:rsidP="00D055CF">
      <w:pPr>
        <w:jc w:val="both"/>
        <w:rPr>
          <w:b/>
          <w:szCs w:val="28"/>
        </w:rPr>
      </w:pPr>
    </w:p>
    <w:p w:rsidR="00D055CF" w:rsidRPr="00E6737E" w:rsidRDefault="008B679C" w:rsidP="00C5246B">
      <w:pPr>
        <w:pStyle w:val="ListParagraph"/>
        <w:numPr>
          <w:ilvl w:val="0"/>
          <w:numId w:val="17"/>
        </w:numPr>
        <w:tabs>
          <w:tab w:val="left" w:pos="284"/>
        </w:tabs>
        <w:ind w:left="0" w:firstLine="0"/>
        <w:jc w:val="both"/>
        <w:rPr>
          <w:rFonts w:ascii="Times New Roman" w:hAnsi="Times New Roman"/>
          <w:b/>
          <w:sz w:val="24"/>
          <w:szCs w:val="28"/>
          <w:lang w:val="sr-Cyrl-CS"/>
        </w:rPr>
      </w:pPr>
      <w:r w:rsidRPr="00E6737E">
        <w:rPr>
          <w:rFonts w:ascii="Times New Roman" w:hAnsi="Times New Roman"/>
          <w:b/>
          <w:sz w:val="24"/>
          <w:szCs w:val="28"/>
        </w:rPr>
        <w:t xml:space="preserve">ОБАВЕЗНИ </w:t>
      </w:r>
      <w:r w:rsidRPr="00E6737E">
        <w:rPr>
          <w:rFonts w:ascii="Times New Roman" w:hAnsi="Times New Roman"/>
          <w:b/>
          <w:sz w:val="24"/>
          <w:szCs w:val="28"/>
          <w:lang w:val="sr-Cyrl-CS"/>
        </w:rPr>
        <w:t>УСЛОВИ</w:t>
      </w:r>
    </w:p>
    <w:p w:rsidR="008B679C" w:rsidRPr="00E6737E" w:rsidRDefault="008B679C" w:rsidP="00D055CF">
      <w:pPr>
        <w:jc w:val="both"/>
        <w:rPr>
          <w:lang w:val="sr-Cyrl-CS"/>
        </w:rPr>
      </w:pPr>
    </w:p>
    <w:p w:rsidR="00D055CF" w:rsidRPr="00E6737E" w:rsidRDefault="00D055CF" w:rsidP="00D055CF">
      <w:pPr>
        <w:shd w:val="clear" w:color="auto" w:fill="FFFFFF"/>
        <w:ind w:firstLine="720"/>
        <w:jc w:val="both"/>
        <w:rPr>
          <w:lang w:val="sr-Cyrl-CS"/>
        </w:rPr>
      </w:pPr>
      <w:r w:rsidRPr="00E6737E">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C40C0D" w:rsidRPr="00E6737E">
        <w:rPr>
          <w:lang w:val="sr-Cyrl-CS"/>
        </w:rPr>
        <w:t>п</w:t>
      </w:r>
      <w:r w:rsidR="00911FAA" w:rsidRPr="00E6737E">
        <w:rPr>
          <w:lang w:val="sr-Cyrl-CS"/>
        </w:rPr>
        <w:t>онуђач</w:t>
      </w:r>
      <w:r w:rsidRPr="00E6737E">
        <w:rPr>
          <w:lang w:val="sr-Cyrl-CS"/>
        </w:rPr>
        <w:t>а.</w:t>
      </w:r>
    </w:p>
    <w:p w:rsidR="00D055CF" w:rsidRPr="00E6737E" w:rsidRDefault="00D055CF" w:rsidP="00D055CF">
      <w:pPr>
        <w:shd w:val="clear" w:color="auto" w:fill="FFFFFF"/>
        <w:ind w:firstLine="576"/>
        <w:jc w:val="both"/>
        <w:rPr>
          <w:lang w:val="sr-Cyrl-CS"/>
        </w:rPr>
      </w:pPr>
    </w:p>
    <w:p w:rsidR="00426E48" w:rsidRPr="00E6737E" w:rsidRDefault="00426E48" w:rsidP="00D055CF">
      <w:pPr>
        <w:shd w:val="clear" w:color="auto" w:fill="FFFFFF"/>
        <w:ind w:firstLine="576"/>
        <w:jc w:val="both"/>
        <w:rPr>
          <w:lang w:val="sr-Cyrl-CS"/>
        </w:rPr>
      </w:pPr>
    </w:p>
    <w:p w:rsidR="005C3B6C" w:rsidRPr="00E6737E" w:rsidRDefault="005C3B6C" w:rsidP="005C3B6C">
      <w:pPr>
        <w:tabs>
          <w:tab w:val="left" w:pos="284"/>
          <w:tab w:val="left" w:pos="426"/>
        </w:tabs>
        <w:jc w:val="both"/>
        <w:rPr>
          <w:lang w:val="sr-Cyrl-CS"/>
        </w:rPr>
      </w:pPr>
      <w:r w:rsidRPr="00E6737E">
        <w:rPr>
          <w:b/>
          <w:lang w:val="sr-Cyrl-CS"/>
        </w:rPr>
        <w:t>1.1</w:t>
      </w:r>
      <w:r w:rsidR="006E79C4" w:rsidRPr="00E6737E">
        <w:rPr>
          <w:b/>
          <w:lang w:val="sr-Cyrl-CS"/>
        </w:rPr>
        <w:t xml:space="preserve"> </w:t>
      </w:r>
      <w:r w:rsidRPr="00E6737E">
        <w:rPr>
          <w:b/>
          <w:lang w:val="sr-Cyrl-CS"/>
        </w:rPr>
        <w:tab/>
      </w:r>
      <w:r w:rsidR="00D055CF" w:rsidRPr="00E6737E">
        <w:rPr>
          <w:b/>
          <w:lang w:val="sr-Cyrl-CS"/>
        </w:rPr>
        <w:t>Обавезни услови за учешће правних лица у поступку јавне набавке</w:t>
      </w:r>
      <w:r w:rsidR="00D055CF" w:rsidRPr="00E6737E">
        <w:rPr>
          <w:lang w:val="sr-Cyrl-CS"/>
        </w:rPr>
        <w:t xml:space="preserve">, </w:t>
      </w:r>
    </w:p>
    <w:p w:rsidR="00D055CF" w:rsidRPr="00E6737E" w:rsidRDefault="005C3B6C" w:rsidP="005C3B6C">
      <w:pPr>
        <w:tabs>
          <w:tab w:val="left" w:pos="284"/>
          <w:tab w:val="left" w:pos="426"/>
          <w:tab w:val="left" w:pos="720"/>
          <w:tab w:val="left" w:pos="1080"/>
        </w:tabs>
        <w:jc w:val="both"/>
        <w:rPr>
          <w:lang w:val="sr-Cyrl-CS"/>
        </w:rPr>
      </w:pPr>
      <w:r w:rsidRPr="00E6737E">
        <w:rPr>
          <w:lang w:val="sr-Cyrl-CS"/>
        </w:rPr>
        <w:tab/>
      </w:r>
      <w:r w:rsidRPr="00E6737E">
        <w:rPr>
          <w:lang w:val="sr-Cyrl-CS"/>
        </w:rPr>
        <w:tab/>
      </w:r>
      <w:r w:rsidR="00D055CF" w:rsidRPr="00E6737E">
        <w:rPr>
          <w:lang w:val="sr-Cyrl-CS"/>
        </w:rPr>
        <w:t>сагласно члану 75. Закона о јавним набавкама су:</w:t>
      </w:r>
    </w:p>
    <w:p w:rsidR="00D055CF" w:rsidRPr="00E6737E" w:rsidRDefault="00D055CF" w:rsidP="005C3B6C">
      <w:pPr>
        <w:pStyle w:val="normal0"/>
        <w:numPr>
          <w:ilvl w:val="0"/>
          <w:numId w:val="6"/>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E6737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E6737E"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E6737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E6737E"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E6737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E6737E"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E6737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1D163D" w:rsidRPr="00E6737E" w:rsidRDefault="001D163D" w:rsidP="001D163D">
      <w:pPr>
        <w:pStyle w:val="normal0"/>
        <w:tabs>
          <w:tab w:val="left" w:pos="990"/>
        </w:tabs>
        <w:ind w:left="720"/>
        <w:jc w:val="both"/>
        <w:rPr>
          <w:rFonts w:ascii="Times New Roman" w:hAnsi="Times New Roman" w:cs="Times New Roman"/>
          <w:sz w:val="24"/>
          <w:szCs w:val="24"/>
          <w:lang w:val="sr-Cyrl-CS"/>
        </w:rPr>
      </w:pPr>
    </w:p>
    <w:p w:rsidR="00D055CF" w:rsidRPr="00E6737E" w:rsidRDefault="00092273" w:rsidP="005C3B6C">
      <w:pPr>
        <w:tabs>
          <w:tab w:val="left" w:pos="284"/>
          <w:tab w:val="left" w:pos="1080"/>
        </w:tabs>
        <w:jc w:val="both"/>
      </w:pPr>
      <w:r w:rsidRPr="00E6737E">
        <w:rPr>
          <w:b/>
          <w:lang w:val="sr-Cyrl-CS"/>
        </w:rPr>
        <w:t xml:space="preserve">1.2 </w:t>
      </w:r>
      <w:r w:rsidR="00D055CF" w:rsidRPr="00E6737E">
        <w:rPr>
          <w:b/>
          <w:lang w:val="sr-Cyrl-CS"/>
        </w:rPr>
        <w:t xml:space="preserve">Документа потребна за доказивање обавезних услова за учешће правних лица у поступку јавне набавке, </w:t>
      </w:r>
      <w:r w:rsidR="00D055CF" w:rsidRPr="00E6737E">
        <w:rPr>
          <w:lang w:val="sr-Cyrl-CS"/>
        </w:rPr>
        <w:t>сагласно члану 77. Закона о јавним набавкама су:</w:t>
      </w:r>
    </w:p>
    <w:p w:rsidR="0088002E" w:rsidRPr="00E6737E" w:rsidRDefault="0088002E" w:rsidP="005C3B6C">
      <w:pPr>
        <w:tabs>
          <w:tab w:val="left" w:pos="284"/>
          <w:tab w:val="left" w:pos="1080"/>
        </w:tabs>
        <w:jc w:val="both"/>
      </w:pPr>
    </w:p>
    <w:p w:rsidR="0088002E" w:rsidRPr="00E6737E" w:rsidRDefault="0088002E" w:rsidP="00C5246B">
      <w:pPr>
        <w:pStyle w:val="Default"/>
        <w:numPr>
          <w:ilvl w:val="0"/>
          <w:numId w:val="38"/>
        </w:numPr>
        <w:shd w:val="clear" w:color="auto" w:fill="FFFFFF"/>
        <w:tabs>
          <w:tab w:val="left" w:pos="0"/>
          <w:tab w:val="left" w:pos="284"/>
          <w:tab w:val="left" w:pos="540"/>
          <w:tab w:val="left" w:pos="851"/>
          <w:tab w:val="left" w:pos="1080"/>
        </w:tabs>
        <w:ind w:left="851" w:hanging="284"/>
        <w:jc w:val="both"/>
        <w:rPr>
          <w:color w:val="auto"/>
        </w:rPr>
      </w:pPr>
      <w:r w:rsidRPr="00E6737E">
        <w:rPr>
          <w:rFonts w:ascii="Times New Roman" w:hAnsi="Times New Roman" w:cs="Times New Roman"/>
          <w:b/>
          <w:bCs/>
          <w:i/>
          <w:color w:val="auto"/>
          <w:lang w:val="sr-Cyrl-CS"/>
        </w:rPr>
        <w:t xml:space="preserve">Изјава понуђача о испуњавању обавезних услова - </w:t>
      </w:r>
      <w:r w:rsidRPr="00E6737E">
        <w:rPr>
          <w:rFonts w:ascii="Times New Roman" w:hAnsi="Times New Roman"/>
          <w:b/>
          <w:i/>
          <w:color w:val="auto"/>
          <w:lang w:val="sr-Cyrl-CS"/>
        </w:rPr>
        <w:t xml:space="preserve">Прилог П1, </w:t>
      </w:r>
      <w:r w:rsidRPr="00E6737E">
        <w:rPr>
          <w:rFonts w:ascii="Times New Roman" w:hAnsi="Times New Roman"/>
          <w:color w:val="auto"/>
          <w:lang w:val="sr-Cyrl-CS"/>
        </w:rPr>
        <w:t>у форми према приложеном обрасцу у Одељку 11. Прилози, попуњена и потписана од стране овлашћеног лица понуђача.</w:t>
      </w:r>
    </w:p>
    <w:p w:rsidR="0088002E" w:rsidRPr="00E6737E" w:rsidRDefault="0088002E" w:rsidP="0088002E">
      <w:pPr>
        <w:pStyle w:val="Default"/>
        <w:shd w:val="clear" w:color="auto" w:fill="FFFFFF"/>
        <w:tabs>
          <w:tab w:val="left" w:pos="0"/>
          <w:tab w:val="left" w:pos="284"/>
          <w:tab w:val="left" w:pos="540"/>
          <w:tab w:val="left" w:pos="851"/>
          <w:tab w:val="left" w:pos="1080"/>
        </w:tabs>
        <w:jc w:val="both"/>
        <w:rPr>
          <w:color w:val="auto"/>
        </w:rPr>
      </w:pPr>
    </w:p>
    <w:p w:rsidR="0088002E" w:rsidRPr="00E6737E" w:rsidRDefault="0088002E" w:rsidP="0088002E">
      <w:pPr>
        <w:pStyle w:val="Default"/>
        <w:shd w:val="clear" w:color="auto" w:fill="FFFFFF"/>
        <w:tabs>
          <w:tab w:val="left" w:pos="0"/>
          <w:tab w:val="left" w:pos="284"/>
          <w:tab w:val="left" w:pos="540"/>
          <w:tab w:val="left" w:pos="851"/>
          <w:tab w:val="left" w:pos="1080"/>
        </w:tabs>
        <w:jc w:val="both"/>
        <w:rPr>
          <w:color w:val="auto"/>
        </w:rPr>
      </w:pPr>
    </w:p>
    <w:p w:rsidR="00635CBA" w:rsidRPr="00E6737E" w:rsidRDefault="008B679C" w:rsidP="00C5246B">
      <w:pPr>
        <w:pStyle w:val="ListParagraph"/>
        <w:numPr>
          <w:ilvl w:val="0"/>
          <w:numId w:val="17"/>
        </w:numPr>
        <w:tabs>
          <w:tab w:val="left" w:pos="284"/>
        </w:tabs>
        <w:spacing w:after="0"/>
        <w:ind w:left="0" w:firstLine="0"/>
        <w:jc w:val="both"/>
        <w:rPr>
          <w:rFonts w:ascii="Times New Roman" w:hAnsi="Times New Roman"/>
          <w:b/>
          <w:sz w:val="24"/>
          <w:szCs w:val="24"/>
          <w:lang w:val="sr-Cyrl-CS"/>
        </w:rPr>
      </w:pPr>
      <w:r w:rsidRPr="00E6737E">
        <w:rPr>
          <w:rFonts w:ascii="Times New Roman" w:hAnsi="Times New Roman"/>
          <w:b/>
          <w:sz w:val="24"/>
          <w:szCs w:val="24"/>
        </w:rPr>
        <w:t xml:space="preserve">ДОДАТНИ </w:t>
      </w:r>
      <w:r w:rsidRPr="00E6737E">
        <w:rPr>
          <w:rFonts w:ascii="Times New Roman" w:hAnsi="Times New Roman"/>
          <w:b/>
          <w:sz w:val="24"/>
          <w:szCs w:val="24"/>
          <w:lang w:val="sr-Cyrl-CS"/>
        </w:rPr>
        <w:t>УСЛОВИ</w:t>
      </w:r>
    </w:p>
    <w:p w:rsidR="001D163D" w:rsidRPr="00E6737E" w:rsidRDefault="001D163D" w:rsidP="001D163D">
      <w:pPr>
        <w:tabs>
          <w:tab w:val="left" w:pos="284"/>
        </w:tabs>
        <w:jc w:val="both"/>
        <w:rPr>
          <w:b/>
          <w:lang w:val="sr-Cyrl-CS"/>
        </w:rPr>
      </w:pPr>
    </w:p>
    <w:p w:rsidR="00257963" w:rsidRPr="00E6737E" w:rsidRDefault="00257963" w:rsidP="0033592E">
      <w:pPr>
        <w:tabs>
          <w:tab w:val="left" w:pos="284"/>
        </w:tabs>
        <w:ind w:left="284" w:hanging="284"/>
        <w:jc w:val="both"/>
        <w:rPr>
          <w:b/>
          <w:highlight w:val="cyan"/>
          <w:lang w:val="sr-Cyrl-CS"/>
        </w:rPr>
      </w:pPr>
    </w:p>
    <w:p w:rsidR="00092273" w:rsidRPr="00E6737E" w:rsidRDefault="00092273" w:rsidP="00092273">
      <w:pPr>
        <w:tabs>
          <w:tab w:val="left" w:pos="284"/>
          <w:tab w:val="left" w:pos="426"/>
        </w:tabs>
        <w:jc w:val="both"/>
        <w:rPr>
          <w:lang w:val="sr-Cyrl-CS"/>
        </w:rPr>
      </w:pPr>
      <w:r w:rsidRPr="00E6737E">
        <w:rPr>
          <w:b/>
          <w:lang w:val="sr-Cyrl-CS"/>
        </w:rPr>
        <w:t>1.1 Додатни услови за учешће правних лица у поступку јавне набавке</w:t>
      </w:r>
      <w:r w:rsidRPr="00E6737E">
        <w:rPr>
          <w:lang w:val="sr-Cyrl-CS"/>
        </w:rPr>
        <w:t xml:space="preserve">, </w:t>
      </w:r>
    </w:p>
    <w:p w:rsidR="00092273" w:rsidRPr="00E6737E" w:rsidRDefault="00092273" w:rsidP="00092273">
      <w:pPr>
        <w:tabs>
          <w:tab w:val="left" w:pos="284"/>
          <w:tab w:val="left" w:pos="426"/>
          <w:tab w:val="left" w:pos="720"/>
          <w:tab w:val="left" w:pos="1080"/>
        </w:tabs>
        <w:jc w:val="both"/>
        <w:rPr>
          <w:lang w:val="sr-Cyrl-CS"/>
        </w:rPr>
      </w:pPr>
      <w:r w:rsidRPr="00E6737E">
        <w:rPr>
          <w:lang w:val="sr-Cyrl-CS"/>
        </w:rPr>
        <w:tab/>
      </w:r>
      <w:r w:rsidRPr="00E6737E">
        <w:rPr>
          <w:lang w:val="sr-Cyrl-CS"/>
        </w:rPr>
        <w:tab/>
        <w:t>сагласно члану 7</w:t>
      </w:r>
      <w:r w:rsidR="00D51B5D" w:rsidRPr="00E6737E">
        <w:rPr>
          <w:lang w:val="sr-Cyrl-CS"/>
        </w:rPr>
        <w:t>6</w:t>
      </w:r>
      <w:r w:rsidRPr="00E6737E">
        <w:rPr>
          <w:lang w:val="sr-Cyrl-CS"/>
        </w:rPr>
        <w:t>. Закона о јавним набавкама су:</w:t>
      </w:r>
    </w:p>
    <w:p w:rsidR="00D51B5D" w:rsidRPr="00E6737E" w:rsidRDefault="00D51B5D" w:rsidP="00B604FC">
      <w:pPr>
        <w:shd w:val="clear" w:color="auto" w:fill="FFFFFF"/>
        <w:tabs>
          <w:tab w:val="left" w:pos="0"/>
          <w:tab w:val="left" w:pos="851"/>
        </w:tabs>
        <w:spacing w:before="120"/>
        <w:jc w:val="both"/>
        <w:rPr>
          <w:b/>
          <w:lang w:val="sr-Cyrl-CS"/>
        </w:rPr>
      </w:pPr>
    </w:p>
    <w:p w:rsidR="00B604FC" w:rsidRPr="00E6737E" w:rsidRDefault="00F57E52" w:rsidP="00B604FC">
      <w:pPr>
        <w:shd w:val="clear" w:color="auto" w:fill="FFFFFF"/>
        <w:tabs>
          <w:tab w:val="left" w:pos="0"/>
          <w:tab w:val="left" w:pos="851"/>
        </w:tabs>
        <w:spacing w:before="120"/>
        <w:jc w:val="both"/>
        <w:rPr>
          <w:lang w:val="sr-Cyrl-CS"/>
        </w:rPr>
      </w:pPr>
      <w:r w:rsidRPr="00E6737E">
        <w:rPr>
          <w:b/>
          <w:lang w:val="sr-Cyrl-CS"/>
        </w:rPr>
        <w:t xml:space="preserve">Да </w:t>
      </w:r>
      <w:r w:rsidR="0088002E" w:rsidRPr="00E6737E">
        <w:rPr>
          <w:b/>
          <w:lang w:val="sr-Cyrl-CS"/>
        </w:rPr>
        <w:t>располаже неопходним финансијским, пословним, кадровским и технички</w:t>
      </w:r>
      <w:r w:rsidR="00BF0CCC" w:rsidRPr="00E6737E">
        <w:rPr>
          <w:b/>
          <w:lang w:val="sr-Cyrl-CS"/>
        </w:rPr>
        <w:t xml:space="preserve"> </w:t>
      </w:r>
      <w:r w:rsidR="0088002E" w:rsidRPr="00E6737E">
        <w:rPr>
          <w:b/>
          <w:lang w:val="sr-Cyrl-CS"/>
        </w:rPr>
        <w:t>мкапацитетом</w:t>
      </w:r>
      <w:r w:rsidR="0088002E" w:rsidRPr="00E6737E">
        <w:rPr>
          <w:lang w:val="sr-Cyrl-CS"/>
        </w:rPr>
        <w:t xml:space="preserve">  за реализацију предмета набавке</w:t>
      </w:r>
      <w:r w:rsidR="00B604FC" w:rsidRPr="00E6737E">
        <w:rPr>
          <w:lang w:val="sr-Cyrl-CS"/>
        </w:rPr>
        <w:t>, односно:</w:t>
      </w:r>
    </w:p>
    <w:p w:rsidR="00B604FC" w:rsidRPr="00E6737E" w:rsidRDefault="00B604FC" w:rsidP="00C5246B">
      <w:pPr>
        <w:pStyle w:val="ListParagraph"/>
        <w:numPr>
          <w:ilvl w:val="0"/>
          <w:numId w:val="38"/>
        </w:numPr>
        <w:shd w:val="clear" w:color="auto" w:fill="FFFFFF"/>
        <w:tabs>
          <w:tab w:val="left" w:pos="0"/>
          <w:tab w:val="left" w:pos="540"/>
          <w:tab w:val="left" w:pos="851"/>
          <w:tab w:val="left" w:pos="1080"/>
        </w:tabs>
        <w:spacing w:before="120" w:after="0" w:line="240" w:lineRule="auto"/>
        <w:ind w:left="851" w:hanging="284"/>
        <w:contextualSpacing w:val="0"/>
        <w:jc w:val="both"/>
        <w:rPr>
          <w:rFonts w:ascii="Times New Roman" w:hAnsi="Times New Roman"/>
          <w:sz w:val="24"/>
          <w:szCs w:val="24"/>
          <w:lang w:val="sr-Cyrl-CS"/>
        </w:rPr>
      </w:pPr>
      <w:r w:rsidRPr="00E6737E">
        <w:rPr>
          <w:rFonts w:ascii="Times New Roman" w:hAnsi="Times New Roman"/>
          <w:sz w:val="24"/>
          <w:szCs w:val="24"/>
          <w:lang w:val="sr-Cyrl-CS"/>
        </w:rPr>
        <w:t>под неопходним пословним капацитетом се подразумева да понуђач поседује потребне  референце у пружању услуга које су предмет набавке. односно израду планске документације – планова детаљне регулације;</w:t>
      </w:r>
    </w:p>
    <w:p w:rsidR="00B604FC" w:rsidRPr="00E6737E" w:rsidRDefault="00B604FC" w:rsidP="00C5246B">
      <w:pPr>
        <w:pStyle w:val="ListParagraph"/>
        <w:numPr>
          <w:ilvl w:val="0"/>
          <w:numId w:val="38"/>
        </w:numPr>
        <w:shd w:val="clear" w:color="auto" w:fill="FFFFFF"/>
        <w:tabs>
          <w:tab w:val="left" w:pos="0"/>
          <w:tab w:val="left" w:pos="540"/>
          <w:tab w:val="left" w:pos="851"/>
          <w:tab w:val="left" w:pos="1080"/>
        </w:tabs>
        <w:spacing w:before="120" w:after="0" w:line="240" w:lineRule="auto"/>
        <w:ind w:left="851" w:hanging="284"/>
        <w:contextualSpacing w:val="0"/>
        <w:jc w:val="both"/>
        <w:rPr>
          <w:rFonts w:ascii="Times New Roman" w:hAnsi="Times New Roman"/>
          <w:sz w:val="24"/>
          <w:szCs w:val="24"/>
          <w:lang w:val="sr-Cyrl-CS"/>
        </w:rPr>
      </w:pPr>
      <w:r w:rsidRPr="00E6737E">
        <w:rPr>
          <w:rFonts w:ascii="Times New Roman" w:hAnsi="Times New Roman"/>
          <w:sz w:val="24"/>
          <w:szCs w:val="24"/>
          <w:lang w:val="sr-Cyrl-CS"/>
        </w:rPr>
        <w:t xml:space="preserve">под неопходним кадровским капацитетом се подразумева да понуђач </w:t>
      </w:r>
      <w:r w:rsidR="00175D86" w:rsidRPr="00E6737E">
        <w:rPr>
          <w:rFonts w:ascii="Times New Roman" w:hAnsi="Times New Roman"/>
          <w:sz w:val="24"/>
          <w:szCs w:val="24"/>
          <w:lang w:val="sr-Cyrl-CS"/>
        </w:rPr>
        <w:t xml:space="preserve">има довољан број расположивих стручних кадрова за реализацију предмета набавке и </w:t>
      </w:r>
    </w:p>
    <w:p w:rsidR="00175D86" w:rsidRPr="00E6737E" w:rsidRDefault="00B604FC" w:rsidP="00C5246B">
      <w:pPr>
        <w:pStyle w:val="ListParagraph"/>
        <w:numPr>
          <w:ilvl w:val="0"/>
          <w:numId w:val="38"/>
        </w:numPr>
        <w:shd w:val="clear" w:color="auto" w:fill="FFFFFF"/>
        <w:tabs>
          <w:tab w:val="left" w:pos="0"/>
          <w:tab w:val="left" w:pos="540"/>
          <w:tab w:val="left" w:pos="851"/>
          <w:tab w:val="left" w:pos="1080"/>
        </w:tabs>
        <w:spacing w:before="120" w:after="0" w:line="240" w:lineRule="auto"/>
        <w:ind w:left="851" w:hanging="284"/>
        <w:contextualSpacing w:val="0"/>
        <w:jc w:val="both"/>
        <w:rPr>
          <w:rFonts w:ascii="Times New Roman" w:hAnsi="Times New Roman"/>
          <w:sz w:val="24"/>
          <w:szCs w:val="24"/>
          <w:lang w:val="sr-Cyrl-CS"/>
        </w:rPr>
      </w:pPr>
      <w:r w:rsidRPr="00E6737E">
        <w:rPr>
          <w:rFonts w:ascii="Times New Roman" w:hAnsi="Times New Roman"/>
          <w:sz w:val="24"/>
          <w:szCs w:val="24"/>
          <w:lang w:val="sr-Cyrl-CS"/>
        </w:rPr>
        <w:t xml:space="preserve">под неопходним техничким капацитетом се подразумева да понуђач има на располагању </w:t>
      </w:r>
      <w:r w:rsidR="00175D86" w:rsidRPr="00E6737E">
        <w:rPr>
          <w:rFonts w:ascii="Times New Roman" w:hAnsi="Times New Roman"/>
          <w:sz w:val="24"/>
          <w:szCs w:val="24"/>
          <w:lang w:val="sr-Cyrl-CS"/>
        </w:rPr>
        <w:t>опремљени пословни простор за обављање своје делатности и друге техничке капацитете потребне за реализацију предмета набавке</w:t>
      </w:r>
      <w:r w:rsidR="00BF0CCC" w:rsidRPr="00E6737E">
        <w:rPr>
          <w:rFonts w:ascii="Times New Roman" w:hAnsi="Times New Roman"/>
          <w:sz w:val="24"/>
          <w:szCs w:val="24"/>
          <w:lang w:val="sr-Cyrl-CS"/>
        </w:rPr>
        <w:t>.</w:t>
      </w:r>
    </w:p>
    <w:p w:rsidR="00635CBA" w:rsidRPr="00E6737E" w:rsidRDefault="00635CBA" w:rsidP="00785508">
      <w:pPr>
        <w:ind w:left="567" w:right="120" w:hanging="283"/>
        <w:jc w:val="both"/>
        <w:rPr>
          <w:lang w:val="sr-Cyrl-CS"/>
        </w:rPr>
      </w:pPr>
    </w:p>
    <w:p w:rsidR="001D163D" w:rsidRPr="00E6737E" w:rsidRDefault="001D163D" w:rsidP="00785508">
      <w:pPr>
        <w:ind w:left="567" w:right="120" w:hanging="283"/>
        <w:jc w:val="both"/>
        <w:rPr>
          <w:lang w:val="sr-Cyrl-CS"/>
        </w:rPr>
      </w:pPr>
    </w:p>
    <w:p w:rsidR="00D51B5D" w:rsidRPr="00E6737E" w:rsidRDefault="00D51B5D" w:rsidP="00785508">
      <w:pPr>
        <w:ind w:left="567" w:right="120" w:hanging="283"/>
        <w:jc w:val="both"/>
        <w:rPr>
          <w:lang w:val="sr-Cyrl-CS"/>
        </w:rPr>
      </w:pPr>
    </w:p>
    <w:p w:rsidR="00092273" w:rsidRPr="00E6737E" w:rsidRDefault="00092273" w:rsidP="00092273">
      <w:pPr>
        <w:tabs>
          <w:tab w:val="left" w:pos="284"/>
          <w:tab w:val="left" w:pos="1080"/>
        </w:tabs>
        <w:jc w:val="both"/>
      </w:pPr>
      <w:r w:rsidRPr="00E6737E">
        <w:rPr>
          <w:b/>
          <w:lang w:val="sr-Cyrl-CS"/>
        </w:rPr>
        <w:t xml:space="preserve">2.2 Документа потребна за доказивање додатних услова за учешће правних лица у поступку јавне набавке, </w:t>
      </w:r>
      <w:r w:rsidRPr="00E6737E">
        <w:rPr>
          <w:lang w:val="sr-Cyrl-CS"/>
        </w:rPr>
        <w:t>сагласно члану 77. Закона о јавним набавкама су:</w:t>
      </w:r>
    </w:p>
    <w:p w:rsidR="00E853A1" w:rsidRPr="00E6737E" w:rsidRDefault="00E853A1" w:rsidP="00F36840">
      <w:pPr>
        <w:tabs>
          <w:tab w:val="left" w:pos="1418"/>
        </w:tabs>
        <w:jc w:val="both"/>
        <w:rPr>
          <w:b/>
          <w:lang w:val="sr-Cyrl-CS"/>
        </w:rPr>
      </w:pPr>
    </w:p>
    <w:p w:rsidR="00E853A1" w:rsidRPr="00E6737E" w:rsidRDefault="00E853A1" w:rsidP="00C5246B">
      <w:pPr>
        <w:pStyle w:val="Default"/>
        <w:numPr>
          <w:ilvl w:val="0"/>
          <w:numId w:val="39"/>
        </w:numPr>
        <w:ind w:left="851"/>
        <w:rPr>
          <w:color w:val="auto"/>
        </w:rPr>
      </w:pPr>
      <w:r w:rsidRPr="00E6737E">
        <w:rPr>
          <w:rFonts w:ascii="Times New Roman" w:hAnsi="Times New Roman" w:cs="Times New Roman"/>
          <w:b/>
          <w:bCs/>
          <w:i/>
          <w:color w:val="auto"/>
          <w:lang w:val="sr-Cyrl-CS"/>
        </w:rPr>
        <w:t xml:space="preserve">Изјава понуђача о испуњавању </w:t>
      </w:r>
      <w:r w:rsidR="00AF737F" w:rsidRPr="00E6737E">
        <w:rPr>
          <w:rFonts w:ascii="Times New Roman" w:hAnsi="Times New Roman" w:cs="Times New Roman"/>
          <w:b/>
          <w:bCs/>
          <w:i/>
          <w:color w:val="auto"/>
          <w:lang w:val="sr-Cyrl-CS"/>
        </w:rPr>
        <w:t>додатних услова</w:t>
      </w:r>
      <w:r w:rsidRPr="00E6737E">
        <w:rPr>
          <w:rFonts w:ascii="Times New Roman" w:hAnsi="Times New Roman" w:cs="Times New Roman"/>
          <w:b/>
          <w:bCs/>
          <w:i/>
          <w:color w:val="auto"/>
          <w:lang w:val="sr-Cyrl-CS"/>
        </w:rPr>
        <w:t xml:space="preserve"> - </w:t>
      </w:r>
      <w:r w:rsidRPr="00E6737E">
        <w:rPr>
          <w:rFonts w:ascii="Times New Roman" w:hAnsi="Times New Roman"/>
          <w:b/>
          <w:i/>
          <w:color w:val="auto"/>
          <w:lang w:val="sr-Cyrl-CS"/>
        </w:rPr>
        <w:t>Прилог П</w:t>
      </w:r>
      <w:r w:rsidR="00AF737F" w:rsidRPr="00E6737E">
        <w:rPr>
          <w:rFonts w:ascii="Times New Roman" w:hAnsi="Times New Roman"/>
          <w:b/>
          <w:i/>
          <w:color w:val="auto"/>
          <w:lang w:val="sr-Cyrl-CS"/>
        </w:rPr>
        <w:t>2</w:t>
      </w:r>
      <w:r w:rsidRPr="00E6737E">
        <w:rPr>
          <w:rFonts w:ascii="Times New Roman" w:hAnsi="Times New Roman"/>
          <w:b/>
          <w:i/>
          <w:color w:val="auto"/>
          <w:lang w:val="sr-Cyrl-CS"/>
        </w:rPr>
        <w:t xml:space="preserve">, </w:t>
      </w:r>
      <w:r w:rsidRPr="00E6737E">
        <w:rPr>
          <w:rFonts w:ascii="Times New Roman" w:hAnsi="Times New Roman"/>
          <w:color w:val="auto"/>
          <w:lang w:val="sr-Cyrl-CS"/>
        </w:rPr>
        <w:t>у форми према приложеном обрасцу у Одељку 11. Прилози, попуњена и потписана од стране овлашћеног лица понуђача.</w:t>
      </w:r>
    </w:p>
    <w:p w:rsidR="00E853A1" w:rsidRPr="00E6737E" w:rsidRDefault="00E853A1" w:rsidP="00F36840">
      <w:pPr>
        <w:tabs>
          <w:tab w:val="left" w:pos="1418"/>
        </w:tabs>
        <w:jc w:val="both"/>
        <w:rPr>
          <w:b/>
          <w:lang w:val="sr-Cyrl-CS"/>
        </w:rPr>
      </w:pPr>
    </w:p>
    <w:p w:rsidR="00EC4C2D" w:rsidRPr="00E6737E" w:rsidRDefault="00EC4C2D" w:rsidP="006042CB">
      <w:pPr>
        <w:tabs>
          <w:tab w:val="left" w:pos="709"/>
        </w:tabs>
        <w:ind w:left="567" w:right="120" w:hanging="567"/>
        <w:rPr>
          <w:b/>
          <w:lang w:val="sr-Cyrl-CS"/>
        </w:rPr>
      </w:pPr>
    </w:p>
    <w:p w:rsidR="001668AC" w:rsidRPr="00E6737E" w:rsidRDefault="001668AC" w:rsidP="002957C7">
      <w:pPr>
        <w:pStyle w:val="Heading1"/>
        <w:tabs>
          <w:tab w:val="left" w:pos="142"/>
        </w:tabs>
        <w:rPr>
          <w:sz w:val="24"/>
          <w:lang w:val="sr-Cyrl-CS"/>
        </w:rPr>
      </w:pPr>
    </w:p>
    <w:p w:rsidR="002442F1" w:rsidRPr="00E6737E" w:rsidRDefault="002442F1" w:rsidP="00E64BF9">
      <w:pPr>
        <w:pStyle w:val="normal0"/>
        <w:spacing w:before="0" w:beforeAutospacing="0" w:after="0" w:afterAutospacing="0"/>
        <w:jc w:val="both"/>
        <w:rPr>
          <w:rFonts w:ascii="Times New Roman" w:hAnsi="Times New Roman" w:cs="Times New Roman"/>
          <w:b/>
          <w:sz w:val="24"/>
          <w:szCs w:val="24"/>
        </w:rPr>
      </w:pPr>
      <w:bookmarkStart w:id="0" w:name="str_91"/>
      <w:bookmarkEnd w:id="0"/>
    </w:p>
    <w:p w:rsidR="00D51B5D" w:rsidRPr="00E6737E" w:rsidRDefault="00D51B5D" w:rsidP="00E64BF9">
      <w:pPr>
        <w:pStyle w:val="normal0"/>
        <w:spacing w:before="0" w:beforeAutospacing="0" w:after="0" w:afterAutospacing="0"/>
        <w:jc w:val="both"/>
        <w:rPr>
          <w:rFonts w:ascii="Times New Roman" w:hAnsi="Times New Roman" w:cs="Times New Roman"/>
          <w:b/>
          <w:sz w:val="24"/>
          <w:szCs w:val="24"/>
        </w:rPr>
      </w:pPr>
    </w:p>
    <w:p w:rsidR="00D51B5D" w:rsidRPr="00E6737E" w:rsidRDefault="00D51B5D" w:rsidP="00E64BF9">
      <w:pPr>
        <w:pStyle w:val="normal0"/>
        <w:spacing w:before="0" w:beforeAutospacing="0" w:after="0" w:afterAutospacing="0"/>
        <w:jc w:val="both"/>
        <w:rPr>
          <w:rFonts w:ascii="Times New Roman" w:hAnsi="Times New Roman" w:cs="Times New Roman"/>
          <w:b/>
          <w:sz w:val="24"/>
          <w:szCs w:val="24"/>
        </w:rPr>
      </w:pPr>
    </w:p>
    <w:p w:rsidR="00D51B5D" w:rsidRPr="00E6737E" w:rsidRDefault="00D51B5D" w:rsidP="00E64BF9">
      <w:pPr>
        <w:pStyle w:val="normal0"/>
        <w:spacing w:before="0" w:beforeAutospacing="0" w:after="0" w:afterAutospacing="0"/>
        <w:jc w:val="both"/>
        <w:rPr>
          <w:rFonts w:ascii="Times New Roman" w:hAnsi="Times New Roman" w:cs="Times New Roman"/>
          <w:b/>
          <w:sz w:val="24"/>
          <w:szCs w:val="24"/>
        </w:rPr>
      </w:pPr>
    </w:p>
    <w:p w:rsidR="00D51B5D" w:rsidRPr="00E6737E" w:rsidRDefault="00D51B5D" w:rsidP="00E64BF9">
      <w:pPr>
        <w:pStyle w:val="normal0"/>
        <w:spacing w:before="0" w:beforeAutospacing="0" w:after="0" w:afterAutospacing="0"/>
        <w:jc w:val="both"/>
        <w:rPr>
          <w:rFonts w:ascii="Times New Roman" w:hAnsi="Times New Roman" w:cs="Times New Roman"/>
          <w:b/>
          <w:sz w:val="24"/>
          <w:szCs w:val="24"/>
        </w:rPr>
      </w:pPr>
    </w:p>
    <w:p w:rsidR="00FD25FB" w:rsidRPr="00E6737E" w:rsidRDefault="00FD25FB" w:rsidP="00E64BF9">
      <w:pPr>
        <w:pStyle w:val="normal0"/>
        <w:spacing w:before="0" w:beforeAutospacing="0" w:after="0" w:afterAutospacing="0"/>
        <w:jc w:val="both"/>
        <w:rPr>
          <w:rFonts w:ascii="Times New Roman" w:hAnsi="Times New Roman" w:cs="Times New Roman"/>
          <w:b/>
          <w:sz w:val="24"/>
          <w:szCs w:val="24"/>
        </w:rPr>
      </w:pPr>
    </w:p>
    <w:p w:rsidR="00FD25FB" w:rsidRPr="00E6737E" w:rsidRDefault="00FD25FB" w:rsidP="00E64BF9">
      <w:pPr>
        <w:pStyle w:val="normal0"/>
        <w:spacing w:before="0" w:beforeAutospacing="0" w:after="0" w:afterAutospacing="0"/>
        <w:jc w:val="both"/>
        <w:rPr>
          <w:rFonts w:ascii="Times New Roman" w:hAnsi="Times New Roman" w:cs="Times New Roman"/>
          <w:b/>
          <w:sz w:val="24"/>
          <w:szCs w:val="24"/>
        </w:rPr>
      </w:pPr>
    </w:p>
    <w:p w:rsidR="009C3313" w:rsidRPr="00E6737E" w:rsidRDefault="009C3313" w:rsidP="00E64BF9">
      <w:pPr>
        <w:pStyle w:val="normal0"/>
        <w:spacing w:before="0" w:beforeAutospacing="0" w:after="0" w:afterAutospacing="0"/>
        <w:jc w:val="both"/>
        <w:rPr>
          <w:rFonts w:ascii="Times New Roman" w:hAnsi="Times New Roman" w:cs="Times New Roman"/>
          <w:b/>
          <w:sz w:val="24"/>
          <w:szCs w:val="24"/>
        </w:rPr>
      </w:pPr>
    </w:p>
    <w:p w:rsidR="009C3313" w:rsidRPr="00E6737E" w:rsidRDefault="009C3313" w:rsidP="00E64BF9">
      <w:pPr>
        <w:pStyle w:val="normal0"/>
        <w:spacing w:before="0" w:beforeAutospacing="0" w:after="0" w:afterAutospacing="0"/>
        <w:jc w:val="both"/>
        <w:rPr>
          <w:rFonts w:ascii="Times New Roman" w:hAnsi="Times New Roman" w:cs="Times New Roman"/>
          <w:b/>
          <w:sz w:val="24"/>
          <w:szCs w:val="24"/>
        </w:rPr>
      </w:pPr>
    </w:p>
    <w:p w:rsidR="009C3313" w:rsidRPr="00E6737E" w:rsidRDefault="009C3313" w:rsidP="00E64BF9">
      <w:pPr>
        <w:pStyle w:val="normal0"/>
        <w:spacing w:before="0" w:beforeAutospacing="0" w:after="0" w:afterAutospacing="0"/>
        <w:jc w:val="both"/>
        <w:rPr>
          <w:rFonts w:ascii="Times New Roman" w:hAnsi="Times New Roman" w:cs="Times New Roman"/>
          <w:b/>
          <w:sz w:val="24"/>
          <w:szCs w:val="24"/>
        </w:rPr>
      </w:pPr>
    </w:p>
    <w:p w:rsidR="00880384" w:rsidRPr="00E6737E" w:rsidRDefault="00880384" w:rsidP="00E64BF9">
      <w:pPr>
        <w:pStyle w:val="normal0"/>
        <w:spacing w:before="0" w:beforeAutospacing="0" w:after="0" w:afterAutospacing="0"/>
        <w:jc w:val="both"/>
        <w:rPr>
          <w:rFonts w:ascii="Times New Roman" w:hAnsi="Times New Roman" w:cs="Times New Roman"/>
          <w:b/>
          <w:sz w:val="24"/>
          <w:szCs w:val="24"/>
          <w:lang w:val="sr-Cyrl-CS"/>
        </w:rPr>
      </w:pPr>
    </w:p>
    <w:p w:rsidR="00676DFB" w:rsidRDefault="00676DFB" w:rsidP="00E64BF9">
      <w:pPr>
        <w:pStyle w:val="normal0"/>
        <w:spacing w:before="0" w:beforeAutospacing="0" w:after="0" w:afterAutospacing="0"/>
        <w:jc w:val="both"/>
        <w:rPr>
          <w:rFonts w:ascii="Times New Roman" w:hAnsi="Times New Roman" w:cs="Times New Roman"/>
          <w:b/>
          <w:sz w:val="24"/>
          <w:szCs w:val="24"/>
          <w:lang w:val="sr-Cyrl-CS"/>
        </w:rPr>
      </w:pPr>
    </w:p>
    <w:p w:rsidR="00676DFB" w:rsidRDefault="00676DFB" w:rsidP="00E64BF9">
      <w:pPr>
        <w:pStyle w:val="normal0"/>
        <w:spacing w:before="0" w:beforeAutospacing="0" w:after="0" w:afterAutospacing="0"/>
        <w:jc w:val="both"/>
        <w:rPr>
          <w:rFonts w:ascii="Times New Roman" w:hAnsi="Times New Roman" w:cs="Times New Roman"/>
          <w:b/>
          <w:sz w:val="24"/>
          <w:szCs w:val="24"/>
          <w:lang w:val="sr-Cyrl-CS"/>
        </w:rPr>
      </w:pPr>
    </w:p>
    <w:p w:rsidR="00C2558F" w:rsidRPr="00E6737E"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E6737E">
        <w:rPr>
          <w:rFonts w:ascii="Times New Roman" w:hAnsi="Times New Roman" w:cs="Times New Roman"/>
          <w:b/>
          <w:sz w:val="24"/>
          <w:szCs w:val="24"/>
          <w:lang w:val="sr-Cyrl-CS"/>
        </w:rPr>
        <w:t>НАПОМЕНЕ</w:t>
      </w:r>
      <w:r w:rsidR="000D66E7" w:rsidRPr="00E6737E">
        <w:rPr>
          <w:rFonts w:ascii="Times New Roman" w:hAnsi="Times New Roman" w:cs="Times New Roman"/>
          <w:b/>
          <w:sz w:val="24"/>
          <w:szCs w:val="24"/>
          <w:lang w:val="sr-Cyrl-CS"/>
        </w:rPr>
        <w:t xml:space="preserve"> </w:t>
      </w:r>
    </w:p>
    <w:p w:rsidR="00880384" w:rsidRPr="00E6737E" w:rsidRDefault="00880384"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E6737E"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E6737E" w:rsidRDefault="003A3D81" w:rsidP="00C5246B">
      <w:pPr>
        <w:pStyle w:val="NormalWeb"/>
        <w:numPr>
          <w:ilvl w:val="0"/>
          <w:numId w:val="7"/>
        </w:numPr>
        <w:tabs>
          <w:tab w:val="left" w:pos="1080"/>
        </w:tabs>
        <w:spacing w:before="0" w:beforeAutospacing="0" w:after="0" w:afterAutospacing="0"/>
        <w:ind w:left="0" w:firstLine="720"/>
        <w:jc w:val="both"/>
        <w:rPr>
          <w:spacing w:val="-4"/>
          <w:lang w:val="sr-Cyrl-CS"/>
        </w:rPr>
      </w:pPr>
      <w:r w:rsidRPr="00E6737E">
        <w:rPr>
          <w:lang w:val="sr-Cyrl-CS"/>
        </w:rPr>
        <w:t xml:space="preserve">Понуђач је дужан да </w:t>
      </w:r>
      <w:r w:rsidRPr="00E6737E">
        <w:rPr>
          <w:b/>
          <w:lang w:val="sr-Cyrl-CS"/>
        </w:rPr>
        <w:t>за подизвођаче</w:t>
      </w:r>
      <w:r w:rsidRPr="00E6737E">
        <w:rPr>
          <w:lang w:val="sr-Cyrl-CS"/>
        </w:rPr>
        <w:t xml:space="preserve"> достави доказе о испуњености обавезних услова из члана 75. став 1. тач 1) до 4) Закона о јавним набавкама</w:t>
      </w:r>
      <w:r w:rsidRPr="00E6737E">
        <w:rPr>
          <w:spacing w:val="-4"/>
          <w:lang w:val="sr-Cyrl-CS"/>
        </w:rPr>
        <w:t xml:space="preserve">. </w:t>
      </w:r>
      <w:r w:rsidRPr="00E6737E">
        <w:rPr>
          <w:lang w:val="sr-Cyrl-CS"/>
        </w:rPr>
        <w:t xml:space="preserve">Поред наведених доказа о испуњености обавезних услова, </w:t>
      </w:r>
      <w:r w:rsidR="00E64BF9" w:rsidRPr="00E6737E">
        <w:rPr>
          <w:lang w:val="sr-Cyrl-CS"/>
        </w:rPr>
        <w:t>п</w:t>
      </w:r>
      <w:r w:rsidR="00911FAA" w:rsidRPr="00E6737E">
        <w:rPr>
          <w:lang w:val="sr-Cyrl-CS"/>
        </w:rPr>
        <w:t>онуђач</w:t>
      </w:r>
      <w:r w:rsidRPr="00E6737E">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E6737E">
        <w:rPr>
          <w:spacing w:val="-4"/>
          <w:lang w:val="sr-Cyrl-CS"/>
        </w:rPr>
        <w:t xml:space="preserve"> </w:t>
      </w:r>
    </w:p>
    <w:p w:rsidR="003A3D81" w:rsidRPr="00E6737E" w:rsidRDefault="003A3D81" w:rsidP="00C5246B">
      <w:pPr>
        <w:pStyle w:val="NormalWeb"/>
        <w:numPr>
          <w:ilvl w:val="0"/>
          <w:numId w:val="7"/>
        </w:numPr>
        <w:tabs>
          <w:tab w:val="left" w:pos="1080"/>
        </w:tabs>
        <w:spacing w:before="240" w:beforeAutospacing="0" w:after="0" w:afterAutospacing="0"/>
        <w:ind w:left="0" w:firstLine="720"/>
        <w:jc w:val="both"/>
        <w:rPr>
          <w:spacing w:val="-4"/>
          <w:lang w:val="sr-Cyrl-CS"/>
        </w:rPr>
      </w:pPr>
      <w:r w:rsidRPr="00E6737E">
        <w:rPr>
          <w:b/>
          <w:lang w:val="sr-Cyrl-CS"/>
        </w:rPr>
        <w:t xml:space="preserve">Сваки </w:t>
      </w:r>
      <w:r w:rsidR="00E64BF9" w:rsidRPr="00E6737E">
        <w:rPr>
          <w:b/>
          <w:lang w:val="sr-Cyrl-CS"/>
        </w:rPr>
        <w:t>п</w:t>
      </w:r>
      <w:r w:rsidR="00911FAA" w:rsidRPr="00E6737E">
        <w:rPr>
          <w:b/>
          <w:lang w:val="sr-Cyrl-CS"/>
        </w:rPr>
        <w:t>онуђач</w:t>
      </w:r>
      <w:r w:rsidRPr="00E6737E">
        <w:rPr>
          <w:b/>
          <w:lang w:val="sr-Cyrl-CS"/>
        </w:rPr>
        <w:t xml:space="preserve"> из групе </w:t>
      </w:r>
      <w:r w:rsidR="00911FAA" w:rsidRPr="00E6737E">
        <w:rPr>
          <w:b/>
          <w:lang w:val="sr-Cyrl-CS"/>
        </w:rPr>
        <w:t>Понуђач</w:t>
      </w:r>
      <w:r w:rsidRPr="00E6737E">
        <w:rPr>
          <w:b/>
          <w:lang w:val="sr-Cyrl-CS"/>
        </w:rPr>
        <w:t>а мора да испуни обавезне услове</w:t>
      </w:r>
      <w:r w:rsidRPr="00E6737E">
        <w:rPr>
          <w:lang w:val="sr-Cyrl-CS"/>
        </w:rPr>
        <w:t xml:space="preserve"> из члана 75. став 1. тач. 1) до 4) Закона о јавним набавкама</w:t>
      </w:r>
      <w:r w:rsidRPr="00E6737E">
        <w:rPr>
          <w:spacing w:val="-4"/>
          <w:lang w:val="sr-Cyrl-CS"/>
        </w:rPr>
        <w:t xml:space="preserve">. Услов из члана 75. став 1. тачка 5) </w:t>
      </w:r>
      <w:r w:rsidRPr="00E6737E">
        <w:rPr>
          <w:lang w:val="sr-Cyrl-CS"/>
        </w:rPr>
        <w:t>Закона о јавним набавкама</w:t>
      </w:r>
      <w:r w:rsidRPr="00E6737E">
        <w:rPr>
          <w:spacing w:val="-4"/>
          <w:lang w:val="sr-Cyrl-CS"/>
        </w:rPr>
        <w:t xml:space="preserve"> дужан је да испуни </w:t>
      </w:r>
      <w:r w:rsidR="00E64BF9" w:rsidRPr="00E6737E">
        <w:rPr>
          <w:spacing w:val="-4"/>
          <w:lang w:val="sr-Cyrl-CS"/>
        </w:rPr>
        <w:t>п</w:t>
      </w:r>
      <w:r w:rsidR="00911FAA" w:rsidRPr="00E6737E">
        <w:rPr>
          <w:spacing w:val="-4"/>
          <w:lang w:val="sr-Cyrl-CS"/>
        </w:rPr>
        <w:t>онуђач</w:t>
      </w:r>
      <w:r w:rsidRPr="00E6737E">
        <w:rPr>
          <w:spacing w:val="-4"/>
          <w:lang w:val="sr-Cyrl-CS"/>
        </w:rPr>
        <w:t xml:space="preserve"> из групе </w:t>
      </w:r>
      <w:r w:rsidR="00E64BF9" w:rsidRPr="00E6737E">
        <w:rPr>
          <w:spacing w:val="-4"/>
          <w:lang w:val="sr-Cyrl-CS"/>
        </w:rPr>
        <w:t>п</w:t>
      </w:r>
      <w:r w:rsidR="00911FAA" w:rsidRPr="00E6737E">
        <w:rPr>
          <w:spacing w:val="-4"/>
          <w:lang w:val="sr-Cyrl-CS"/>
        </w:rPr>
        <w:t>онуђач</w:t>
      </w:r>
      <w:r w:rsidRPr="00E6737E">
        <w:rPr>
          <w:spacing w:val="-4"/>
          <w:lang w:val="sr-Cyrl-CS"/>
        </w:rPr>
        <w:t>а којем је поверено извршење дела набавке за који је неопходна испуњеност тог услова</w:t>
      </w:r>
      <w:r w:rsidRPr="00E6737E">
        <w:rPr>
          <w:lang w:val="sr-Cyrl-CS"/>
        </w:rPr>
        <w:t xml:space="preserve">. Поред наведених доказа о испуњености обавезних услова, сваки од </w:t>
      </w:r>
      <w:r w:rsidR="00E64BF9" w:rsidRPr="00E6737E">
        <w:rPr>
          <w:lang w:val="sr-Cyrl-CS"/>
        </w:rPr>
        <w:t>п</w:t>
      </w:r>
      <w:r w:rsidR="00911FAA" w:rsidRPr="00E6737E">
        <w:rPr>
          <w:lang w:val="sr-Cyrl-CS"/>
        </w:rPr>
        <w:t>онуђач</w:t>
      </w:r>
      <w:r w:rsidRPr="00E6737E">
        <w:rPr>
          <w:lang w:val="sr-Cyrl-CS"/>
        </w:rPr>
        <w:t xml:space="preserve">а из групе </w:t>
      </w:r>
      <w:r w:rsidR="00E64BF9" w:rsidRPr="00E6737E">
        <w:rPr>
          <w:lang w:val="sr-Cyrl-CS"/>
        </w:rPr>
        <w:t>п</w:t>
      </w:r>
      <w:r w:rsidR="00911FAA" w:rsidRPr="00E6737E">
        <w:rPr>
          <w:lang w:val="sr-Cyrl-CS"/>
        </w:rPr>
        <w:t>онуђач</w:t>
      </w:r>
      <w:r w:rsidRPr="00E6737E">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E6737E">
        <w:rPr>
          <w:b/>
          <w:spacing w:val="-4"/>
          <w:lang w:val="sr-Cyrl-CS"/>
        </w:rPr>
        <w:t xml:space="preserve">Додатне услове </w:t>
      </w:r>
      <w:r w:rsidR="00E64BF9" w:rsidRPr="00E6737E">
        <w:rPr>
          <w:b/>
          <w:spacing w:val="-4"/>
          <w:lang w:val="sr-Cyrl-CS"/>
        </w:rPr>
        <w:t>п</w:t>
      </w:r>
      <w:r w:rsidR="00911FAA" w:rsidRPr="00E6737E">
        <w:rPr>
          <w:b/>
          <w:spacing w:val="-4"/>
          <w:lang w:val="sr-Cyrl-CS"/>
        </w:rPr>
        <w:t>онуђач</w:t>
      </w:r>
      <w:r w:rsidRPr="00E6737E">
        <w:rPr>
          <w:b/>
          <w:spacing w:val="-4"/>
          <w:lang w:val="sr-Cyrl-CS"/>
        </w:rPr>
        <w:t xml:space="preserve">и из групе </w:t>
      </w:r>
      <w:r w:rsidR="00E64BF9" w:rsidRPr="00E6737E">
        <w:rPr>
          <w:b/>
          <w:spacing w:val="-4"/>
          <w:lang w:val="sr-Cyrl-CS"/>
        </w:rPr>
        <w:t>п</w:t>
      </w:r>
      <w:r w:rsidR="00911FAA" w:rsidRPr="00E6737E">
        <w:rPr>
          <w:b/>
          <w:spacing w:val="-4"/>
          <w:lang w:val="sr-Cyrl-CS"/>
        </w:rPr>
        <w:t>онуђач</w:t>
      </w:r>
      <w:r w:rsidRPr="00E6737E">
        <w:rPr>
          <w:b/>
          <w:spacing w:val="-4"/>
          <w:lang w:val="sr-Cyrl-CS"/>
        </w:rPr>
        <w:t>а испуњавају заједно.</w:t>
      </w:r>
    </w:p>
    <w:p w:rsidR="003249E3" w:rsidRPr="00E6737E" w:rsidRDefault="003A3D81" w:rsidP="00C5246B">
      <w:pPr>
        <w:pStyle w:val="NormalWeb"/>
        <w:numPr>
          <w:ilvl w:val="0"/>
          <w:numId w:val="7"/>
        </w:numPr>
        <w:tabs>
          <w:tab w:val="left" w:pos="1080"/>
        </w:tabs>
        <w:spacing w:before="240" w:beforeAutospacing="0" w:after="0" w:afterAutospacing="0"/>
        <w:ind w:left="0" w:firstLine="720"/>
        <w:jc w:val="both"/>
        <w:rPr>
          <w:spacing w:val="-4"/>
          <w:lang w:val="sr-Cyrl-CS"/>
        </w:rPr>
      </w:pPr>
      <w:r w:rsidRPr="00E6737E">
        <w:rPr>
          <w:b/>
          <w:lang w:val="sr-Cyrl-CS"/>
        </w:rPr>
        <w:t>Понуђач није дужан да доставља доказе који су јавно доступни на интернет страницама надлежних органа</w:t>
      </w:r>
      <w:r w:rsidRPr="00E6737E">
        <w:rPr>
          <w:lang w:val="sr-Cyrl-CS"/>
        </w:rPr>
        <w:t>, али је у обавези да у понуди наведе који су то докази и на којим интернет страницама надлежних органа се ови докази могу проверити</w:t>
      </w:r>
      <w:r w:rsidR="003249E3" w:rsidRPr="00E6737E">
        <w:rPr>
          <w:lang w:val="sr-Cyrl-CS"/>
        </w:rPr>
        <w:t xml:space="preserve">. </w:t>
      </w:r>
    </w:p>
    <w:p w:rsidR="003A3D81" w:rsidRPr="00E6737E" w:rsidRDefault="003249E3" w:rsidP="003249E3">
      <w:pPr>
        <w:pStyle w:val="NormalWeb"/>
        <w:tabs>
          <w:tab w:val="left" w:pos="1080"/>
        </w:tabs>
        <w:spacing w:before="240" w:beforeAutospacing="0" w:after="0" w:afterAutospacing="0"/>
        <w:jc w:val="both"/>
        <w:rPr>
          <w:spacing w:val="-4"/>
          <w:lang w:val="sr-Cyrl-CS"/>
        </w:rPr>
      </w:pPr>
      <w:r w:rsidRPr="00E6737E">
        <w:rPr>
          <w:lang w:val="sr-Cyrl-CS"/>
        </w:rPr>
        <w:tab/>
        <w:t>У</w:t>
      </w:r>
      <w:r w:rsidR="003A3D81" w:rsidRPr="00E6737E">
        <w:rPr>
          <w:lang w:val="sr-Cyrl-CS"/>
        </w:rPr>
        <w:t xml:space="preserve">колико је </w:t>
      </w:r>
      <w:r w:rsidR="00E64BF9" w:rsidRPr="00E6737E">
        <w:rPr>
          <w:lang w:val="sr-Cyrl-CS"/>
        </w:rPr>
        <w:t>п</w:t>
      </w:r>
      <w:r w:rsidR="00911FAA" w:rsidRPr="00E6737E">
        <w:rPr>
          <w:lang w:val="sr-Cyrl-CS"/>
        </w:rPr>
        <w:t>онуђач</w:t>
      </w:r>
      <w:r w:rsidR="003A3D81" w:rsidRPr="00E6737E">
        <w:rPr>
          <w:lang w:val="sr-Cyrl-CS"/>
        </w:rPr>
        <w:t xml:space="preserve"> уписан у </w:t>
      </w:r>
      <w:r w:rsidR="003A3D81" w:rsidRPr="00E6737E">
        <w:rPr>
          <w:b/>
          <w:u w:val="single"/>
          <w:lang w:val="sr-Cyrl-CS"/>
        </w:rPr>
        <w:t xml:space="preserve">Регистар </w:t>
      </w:r>
      <w:r w:rsidR="00E64BF9" w:rsidRPr="00E6737E">
        <w:rPr>
          <w:b/>
          <w:u w:val="single"/>
          <w:lang w:val="sr-Cyrl-CS"/>
        </w:rPr>
        <w:t>п</w:t>
      </w:r>
      <w:r w:rsidR="00911FAA" w:rsidRPr="00E6737E">
        <w:rPr>
          <w:b/>
          <w:u w:val="single"/>
          <w:lang w:val="sr-Cyrl-CS"/>
        </w:rPr>
        <w:t>онуђач</w:t>
      </w:r>
      <w:r w:rsidR="003A3D81" w:rsidRPr="00E6737E">
        <w:rPr>
          <w:b/>
          <w:u w:val="single"/>
          <w:lang w:val="sr-Cyrl-CS"/>
        </w:rPr>
        <w:t>а</w:t>
      </w:r>
      <w:r w:rsidR="003A3D81" w:rsidRPr="00E6737E">
        <w:rPr>
          <w:lang w:val="sr-Cyrl-CS"/>
        </w:rPr>
        <w:t xml:space="preserve"> код Агенције за привредне регистре </w:t>
      </w:r>
      <w:r w:rsidR="003A3D81" w:rsidRPr="00E6737E">
        <w:rPr>
          <w:u w:val="single"/>
          <w:lang w:val="sr-Cyrl-CS"/>
        </w:rPr>
        <w:t>довољно је да у Обрасцу понуде упише интернет адресу</w:t>
      </w:r>
      <w:r w:rsidR="003A3D81" w:rsidRPr="00E6737E">
        <w:rPr>
          <w:lang w:val="sr-Cyrl-CS"/>
        </w:rPr>
        <w:t xml:space="preserve"> на којој се могу проверити ти подаци).</w:t>
      </w:r>
      <w:bookmarkStart w:id="1" w:name="str_92"/>
      <w:bookmarkEnd w:id="1"/>
    </w:p>
    <w:p w:rsidR="003A3D81" w:rsidRPr="00E6737E" w:rsidRDefault="003A3D81" w:rsidP="00C5246B">
      <w:pPr>
        <w:pStyle w:val="NormalWeb"/>
        <w:numPr>
          <w:ilvl w:val="0"/>
          <w:numId w:val="7"/>
        </w:numPr>
        <w:tabs>
          <w:tab w:val="left" w:pos="1080"/>
        </w:tabs>
        <w:spacing w:before="240" w:beforeAutospacing="0" w:after="0" w:afterAutospacing="0"/>
        <w:ind w:left="0" w:firstLine="720"/>
        <w:jc w:val="both"/>
        <w:rPr>
          <w:spacing w:val="-4"/>
          <w:lang w:val="sr-Cyrl-CS"/>
        </w:rPr>
      </w:pPr>
      <w:r w:rsidRPr="00E6737E">
        <w:rPr>
          <w:b/>
          <w:lang w:val="sr-Cyrl-CS"/>
        </w:rPr>
        <w:t>Уколико је доказ о испуњености услова електронски документ</w:t>
      </w:r>
      <w:r w:rsidRPr="00E6737E">
        <w:rPr>
          <w:lang w:val="sr-Cyrl-CS"/>
        </w:rPr>
        <w:t xml:space="preserve">, </w:t>
      </w:r>
      <w:r w:rsidR="00E64BF9" w:rsidRPr="00E6737E">
        <w:rPr>
          <w:lang w:val="sr-Cyrl-CS"/>
        </w:rPr>
        <w:t>п</w:t>
      </w:r>
      <w:r w:rsidR="00911FAA" w:rsidRPr="00E6737E">
        <w:rPr>
          <w:lang w:val="sr-Cyrl-CS"/>
        </w:rPr>
        <w:t>онуђач</w:t>
      </w:r>
      <w:r w:rsidRPr="00E6737E">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FC6E0C" w:rsidRPr="00E6737E" w:rsidRDefault="00FC6E0C" w:rsidP="00FC6E0C">
      <w:pPr>
        <w:pStyle w:val="NormalWeb"/>
        <w:tabs>
          <w:tab w:val="left" w:pos="1080"/>
        </w:tabs>
        <w:jc w:val="both"/>
        <w:rPr>
          <w:spacing w:val="-4"/>
        </w:rPr>
      </w:pPr>
    </w:p>
    <w:p w:rsidR="00FD25FB" w:rsidRPr="00E6737E" w:rsidRDefault="00FD25FB" w:rsidP="00FC6E0C">
      <w:pPr>
        <w:pStyle w:val="NormalWeb"/>
        <w:tabs>
          <w:tab w:val="left" w:pos="1080"/>
        </w:tabs>
        <w:jc w:val="both"/>
        <w:rPr>
          <w:spacing w:val="-4"/>
        </w:rPr>
      </w:pPr>
    </w:p>
    <w:p w:rsidR="00FD25FB" w:rsidRPr="00E6737E" w:rsidRDefault="00FD25FB" w:rsidP="00FC6E0C">
      <w:pPr>
        <w:pStyle w:val="NormalWeb"/>
        <w:tabs>
          <w:tab w:val="left" w:pos="1080"/>
        </w:tabs>
        <w:jc w:val="both"/>
        <w:rPr>
          <w:spacing w:val="-4"/>
        </w:rPr>
      </w:pPr>
    </w:p>
    <w:p w:rsidR="00FD25FB" w:rsidRPr="00E6737E" w:rsidRDefault="00FD25FB" w:rsidP="00FC6E0C">
      <w:pPr>
        <w:pStyle w:val="NormalWeb"/>
        <w:tabs>
          <w:tab w:val="left" w:pos="1080"/>
        </w:tabs>
        <w:jc w:val="both"/>
        <w:rPr>
          <w:spacing w:val="-4"/>
        </w:rPr>
      </w:pPr>
    </w:p>
    <w:p w:rsidR="00FD25FB" w:rsidRPr="00E6737E" w:rsidRDefault="00FD25FB" w:rsidP="00FC6E0C">
      <w:pPr>
        <w:pStyle w:val="NormalWeb"/>
        <w:tabs>
          <w:tab w:val="left" w:pos="1080"/>
        </w:tabs>
        <w:jc w:val="both"/>
        <w:rPr>
          <w:spacing w:val="-4"/>
        </w:rPr>
      </w:pPr>
    </w:p>
    <w:p w:rsidR="00FD25FB" w:rsidRPr="00E6737E" w:rsidRDefault="00FD25FB" w:rsidP="00FC6E0C">
      <w:pPr>
        <w:pStyle w:val="NormalWeb"/>
        <w:tabs>
          <w:tab w:val="left" w:pos="1080"/>
        </w:tabs>
        <w:jc w:val="both"/>
        <w:rPr>
          <w:spacing w:val="-4"/>
        </w:rPr>
      </w:pPr>
    </w:p>
    <w:p w:rsidR="00FD25FB" w:rsidRPr="00E6737E" w:rsidRDefault="00FD25FB" w:rsidP="00FC6E0C">
      <w:pPr>
        <w:pStyle w:val="NormalWeb"/>
        <w:tabs>
          <w:tab w:val="left" w:pos="1080"/>
        </w:tabs>
        <w:jc w:val="both"/>
        <w:rPr>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E36D6A" w:rsidTr="005C2FBD">
        <w:tc>
          <w:tcPr>
            <w:tcW w:w="9576" w:type="dxa"/>
            <w:tcBorders>
              <w:top w:val="nil"/>
              <w:left w:val="nil"/>
              <w:bottom w:val="nil"/>
              <w:right w:val="nil"/>
            </w:tcBorders>
            <w:shd w:val="clear" w:color="auto" w:fill="FDE9D9" w:themeFill="accent6" w:themeFillTint="33"/>
          </w:tcPr>
          <w:p w:rsidR="000E54F9" w:rsidRPr="00EC4C2D" w:rsidRDefault="00ED5DFD" w:rsidP="00B80E57">
            <w:pPr>
              <w:spacing w:before="120" w:after="120"/>
              <w:jc w:val="center"/>
              <w:rPr>
                <w:b/>
                <w:sz w:val="28"/>
                <w:szCs w:val="28"/>
                <w:lang w:val="sr-Cyrl-CS"/>
              </w:rPr>
            </w:pPr>
            <w:r w:rsidRPr="00E36D6A">
              <w:rPr>
                <w:color w:val="0070C0"/>
                <w:u w:val="single"/>
                <w:lang w:val="sr-Cyrl-CS"/>
              </w:rPr>
              <w:lastRenderedPageBreak/>
              <w:br w:type="page"/>
            </w:r>
            <w:r w:rsidR="000E54F9" w:rsidRPr="00EC4C2D">
              <w:rPr>
                <w:b/>
                <w:sz w:val="28"/>
                <w:szCs w:val="28"/>
                <w:lang w:val="sr-Cyrl-CS"/>
              </w:rPr>
              <w:t>ОДЕЉАК V</w:t>
            </w:r>
          </w:p>
        </w:tc>
      </w:tr>
    </w:tbl>
    <w:p w:rsidR="009647B6" w:rsidRPr="00E36D6A" w:rsidRDefault="009647B6" w:rsidP="00AA18B3">
      <w:pPr>
        <w:ind w:firstLine="720"/>
        <w:jc w:val="both"/>
        <w:rPr>
          <w:bCs/>
          <w:color w:val="0070C0"/>
          <w:lang w:val="sr-Cyrl-CS"/>
        </w:rPr>
      </w:pPr>
    </w:p>
    <w:p w:rsidR="000E54F9" w:rsidRPr="00E6737E" w:rsidRDefault="00643BF0" w:rsidP="00AA18B3">
      <w:pPr>
        <w:ind w:firstLine="720"/>
        <w:jc w:val="both"/>
        <w:rPr>
          <w:b/>
          <w:sz w:val="28"/>
          <w:szCs w:val="28"/>
          <w:lang w:val="sr-Cyrl-CS"/>
        </w:rPr>
      </w:pPr>
      <w:r w:rsidRPr="00E6737E">
        <w:rPr>
          <w:bCs/>
          <w:lang w:val="sr-Cyrl-CS"/>
        </w:rPr>
        <w:t xml:space="preserve">На основу члана 61. Закона о јавним набавкама </w:t>
      </w:r>
      <w:r w:rsidRPr="00E6737E">
        <w:rPr>
          <w:lang w:val="sr-Cyrl-CS"/>
        </w:rPr>
        <w:t xml:space="preserve">(„Службени гласник РС“, бр. 124/12, 14/15 и 68/15), </w:t>
      </w:r>
      <w:r w:rsidRPr="00E6737E">
        <w:rPr>
          <w:bCs/>
          <w:lang w:val="sr-Cyrl-CS"/>
        </w:rPr>
        <w:t>члана</w:t>
      </w:r>
      <w:r w:rsidRPr="00E6737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0E54F9" w:rsidRPr="00E6737E">
        <w:rPr>
          <w:lang w:val="sr-Cyrl-CS"/>
        </w:rPr>
        <w:t xml:space="preserve">, </w:t>
      </w:r>
      <w:r w:rsidR="00F868BB" w:rsidRPr="00E6737E">
        <w:rPr>
          <w:lang w:val="sr-Cyrl-CS"/>
        </w:rPr>
        <w:t>Наручилац</w:t>
      </w:r>
      <w:r w:rsidR="000E54F9" w:rsidRPr="00E6737E">
        <w:rPr>
          <w:lang w:val="sr-Cyrl-CS"/>
        </w:rPr>
        <w:t xml:space="preserve"> је припремио образац:</w:t>
      </w:r>
    </w:p>
    <w:p w:rsidR="000E54F9" w:rsidRPr="00E6737E" w:rsidRDefault="000E54F9" w:rsidP="00AA18B3">
      <w:pPr>
        <w:ind w:firstLine="720"/>
        <w:jc w:val="both"/>
        <w:rPr>
          <w:b/>
          <w:sz w:val="28"/>
          <w:szCs w:val="28"/>
          <w:lang w:val="sr-Cyrl-CS"/>
        </w:rPr>
      </w:pPr>
    </w:p>
    <w:p w:rsidR="00C15D7B" w:rsidRPr="00E6737E" w:rsidRDefault="00C15D7B" w:rsidP="00AA18B3">
      <w:pPr>
        <w:ind w:firstLine="720"/>
        <w:jc w:val="both"/>
        <w:rPr>
          <w:b/>
          <w:sz w:val="28"/>
          <w:szCs w:val="28"/>
          <w:lang w:val="sr-Cyrl-CS"/>
        </w:rPr>
      </w:pPr>
    </w:p>
    <w:p w:rsidR="00C15D7B" w:rsidRPr="00E6737E" w:rsidRDefault="00C15D7B" w:rsidP="00AA18B3">
      <w:pPr>
        <w:ind w:firstLine="720"/>
        <w:jc w:val="both"/>
        <w:rPr>
          <w:b/>
          <w:sz w:val="28"/>
          <w:szCs w:val="28"/>
          <w:lang w:val="sr-Cyrl-CS"/>
        </w:rPr>
      </w:pPr>
    </w:p>
    <w:p w:rsidR="00C15D7B" w:rsidRPr="00E6737E" w:rsidRDefault="00C15D7B" w:rsidP="00C15D7B">
      <w:pPr>
        <w:jc w:val="center"/>
        <w:rPr>
          <w:b/>
          <w:bCs/>
          <w:iCs/>
          <w:szCs w:val="28"/>
        </w:rPr>
      </w:pPr>
      <w:r w:rsidRPr="00E6737E">
        <w:rPr>
          <w:b/>
          <w:bCs/>
          <w:iCs/>
          <w:szCs w:val="28"/>
        </w:rPr>
        <w:t xml:space="preserve">КРИТЕРИЈУМ ЗА ДОДЕЛУ УГОВОРА, </w:t>
      </w:r>
    </w:p>
    <w:p w:rsidR="00C15D7B" w:rsidRPr="00E6737E" w:rsidRDefault="00C15D7B" w:rsidP="00C15D7B">
      <w:pPr>
        <w:jc w:val="center"/>
        <w:rPr>
          <w:b/>
          <w:bCs/>
          <w:iCs/>
          <w:szCs w:val="28"/>
        </w:rPr>
      </w:pPr>
      <w:r w:rsidRPr="00E6737E">
        <w:rPr>
          <w:b/>
          <w:bCs/>
          <w:iCs/>
          <w:szCs w:val="28"/>
        </w:rPr>
        <w:t xml:space="preserve">ЕЛЕМЕНТИ УГОВОРА О КОЈИМА ЋЕ СЕ ПРЕГОВАРАТИ И </w:t>
      </w:r>
    </w:p>
    <w:p w:rsidR="00C15D7B" w:rsidRPr="00E6737E" w:rsidRDefault="00C15D7B" w:rsidP="00C15D7B">
      <w:pPr>
        <w:jc w:val="center"/>
        <w:rPr>
          <w:b/>
          <w:szCs w:val="28"/>
          <w:lang w:val="sr-Cyrl-CS"/>
        </w:rPr>
      </w:pPr>
      <w:r w:rsidRPr="00E6737E">
        <w:rPr>
          <w:b/>
          <w:bCs/>
          <w:iCs/>
          <w:szCs w:val="28"/>
        </w:rPr>
        <w:t>НАЧИН ПРЕГОВАРАЊА</w:t>
      </w:r>
    </w:p>
    <w:p w:rsidR="00C15D7B" w:rsidRPr="00E6737E" w:rsidRDefault="00C15D7B" w:rsidP="00C15D7B">
      <w:pPr>
        <w:ind w:firstLine="720"/>
        <w:jc w:val="both"/>
        <w:rPr>
          <w:b/>
          <w:sz w:val="28"/>
          <w:szCs w:val="28"/>
          <w:lang w:val="sr-Cyrl-CS"/>
        </w:rPr>
      </w:pPr>
    </w:p>
    <w:p w:rsidR="00C15D7B" w:rsidRPr="00E6737E" w:rsidRDefault="00C15D7B" w:rsidP="00C15D7B">
      <w:pPr>
        <w:ind w:firstLine="720"/>
        <w:jc w:val="both"/>
        <w:rPr>
          <w:b/>
          <w:sz w:val="28"/>
          <w:szCs w:val="28"/>
          <w:lang w:val="sr-Cyrl-CS"/>
        </w:rPr>
      </w:pPr>
    </w:p>
    <w:p w:rsidR="00C15D7B" w:rsidRPr="00E6737E" w:rsidRDefault="00C15D7B" w:rsidP="00C15D7B">
      <w:pPr>
        <w:autoSpaceDE w:val="0"/>
        <w:autoSpaceDN w:val="0"/>
        <w:adjustRightInd w:val="0"/>
        <w:ind w:firstLine="720"/>
        <w:jc w:val="both"/>
        <w:rPr>
          <w:bCs/>
          <w:iCs/>
          <w:lang w:val="sr-Cyrl-CS"/>
        </w:rPr>
      </w:pPr>
      <w:r w:rsidRPr="00E6737E">
        <w:rPr>
          <w:bCs/>
          <w:iCs/>
          <w:lang w:val="sr-Cyrl-CS"/>
        </w:rPr>
        <w:t xml:space="preserve">Стручна комисија </w:t>
      </w:r>
      <w:r w:rsidRPr="00E6737E">
        <w:rPr>
          <w:bCs/>
          <w:iCs/>
        </w:rPr>
        <w:t>Н</w:t>
      </w:r>
      <w:r w:rsidRPr="00E6737E">
        <w:rPr>
          <w:bCs/>
          <w:iCs/>
          <w:lang w:val="sr-Cyrl-CS"/>
        </w:rPr>
        <w:t xml:space="preserve">аручиоца извршиће избор најповољније понуде применом критеријума </w:t>
      </w:r>
      <w:r w:rsidRPr="00E6737E">
        <w:rPr>
          <w:bCs/>
          <w:iCs/>
          <w:u w:val="single"/>
          <w:lang w:val="sr-Cyrl-CS"/>
        </w:rPr>
        <w:t>најниже понуђене цене</w:t>
      </w:r>
      <w:r w:rsidRPr="00E6737E">
        <w:rPr>
          <w:bCs/>
          <w:iCs/>
          <w:lang w:val="sr-Cyrl-CS"/>
        </w:rPr>
        <w:t xml:space="preserve"> као једином критеријуму.</w:t>
      </w:r>
    </w:p>
    <w:p w:rsidR="00C15D7B" w:rsidRPr="00E6737E" w:rsidRDefault="00C15D7B" w:rsidP="00C15D7B">
      <w:pPr>
        <w:autoSpaceDE w:val="0"/>
        <w:autoSpaceDN w:val="0"/>
        <w:adjustRightInd w:val="0"/>
        <w:ind w:firstLine="720"/>
        <w:jc w:val="both"/>
        <w:rPr>
          <w:bCs/>
          <w:iCs/>
        </w:rPr>
      </w:pPr>
    </w:p>
    <w:p w:rsidR="00C15D7B" w:rsidRPr="00E6737E" w:rsidRDefault="00C15D7B" w:rsidP="00C15D7B">
      <w:pPr>
        <w:autoSpaceDE w:val="0"/>
        <w:autoSpaceDN w:val="0"/>
        <w:adjustRightInd w:val="0"/>
        <w:ind w:firstLine="720"/>
        <w:jc w:val="both"/>
        <w:rPr>
          <w:bCs/>
          <w:iCs/>
        </w:rPr>
      </w:pPr>
      <w:r w:rsidRPr="00E6737E">
        <w:rPr>
          <w:bCs/>
          <w:iCs/>
          <w:lang w:val="sr-Cyrl-CS"/>
        </w:rPr>
        <w:t xml:space="preserve">Елементи критеријума о којима ће се преговарати је </w:t>
      </w:r>
      <w:r w:rsidRPr="00E6737E">
        <w:rPr>
          <w:b/>
          <w:bCs/>
          <w:iCs/>
          <w:lang w:val="sr-Cyrl-CS"/>
        </w:rPr>
        <w:t>цена</w:t>
      </w:r>
      <w:r w:rsidRPr="00E6737E">
        <w:rPr>
          <w:bCs/>
          <w:iCs/>
          <w:lang w:val="sr-Cyrl-CS"/>
        </w:rPr>
        <w:t>.</w:t>
      </w:r>
    </w:p>
    <w:p w:rsidR="00C15D7B" w:rsidRPr="00E6737E" w:rsidRDefault="00C15D7B" w:rsidP="00C15D7B">
      <w:pPr>
        <w:autoSpaceDE w:val="0"/>
        <w:autoSpaceDN w:val="0"/>
        <w:adjustRightInd w:val="0"/>
        <w:ind w:firstLine="720"/>
        <w:jc w:val="both"/>
        <w:rPr>
          <w:rFonts w:eastAsia="Calibri"/>
        </w:rPr>
      </w:pPr>
    </w:p>
    <w:p w:rsidR="00C15D7B" w:rsidRPr="00E6737E" w:rsidRDefault="00C15D7B" w:rsidP="00C15D7B">
      <w:pPr>
        <w:autoSpaceDE w:val="0"/>
        <w:autoSpaceDN w:val="0"/>
        <w:adjustRightInd w:val="0"/>
        <w:ind w:firstLine="720"/>
        <w:jc w:val="both"/>
        <w:rPr>
          <w:lang w:val="sr-Latn-CS"/>
        </w:rPr>
      </w:pPr>
      <w:r w:rsidRPr="00E6737E">
        <w:rPr>
          <w:lang w:val="sr-Cyrl-CS"/>
        </w:rPr>
        <w:t>Преговарање ће се спроводити јавно, тако што ће се овлашћени предстваник понуђача, након сваког круга преговарања, јавно изјашњавати о понуђеној цени, све док не понуди своју коначну и најнижу цену.</w:t>
      </w:r>
    </w:p>
    <w:p w:rsidR="000E54F9" w:rsidRPr="00E6737E" w:rsidRDefault="000E54F9" w:rsidP="00AA18B3">
      <w:pPr>
        <w:jc w:val="both"/>
        <w:rPr>
          <w:lang w:val="sr-Cyrl-CS"/>
        </w:rPr>
      </w:pPr>
    </w:p>
    <w:p w:rsidR="003C49C2" w:rsidRPr="00E6737E" w:rsidRDefault="003C49C2" w:rsidP="00AD474C">
      <w:pPr>
        <w:jc w:val="both"/>
        <w:rPr>
          <w:lang w:val="sr-Cyrl-CS"/>
        </w:rPr>
      </w:pPr>
    </w:p>
    <w:p w:rsidR="003C49C2" w:rsidRPr="00E6737E" w:rsidRDefault="003C49C2" w:rsidP="00AD474C">
      <w:pPr>
        <w:jc w:val="both"/>
        <w:rPr>
          <w:lang w:val="sr-Cyrl-CS"/>
        </w:rPr>
      </w:pPr>
    </w:p>
    <w:p w:rsidR="003C49C2" w:rsidRPr="00E6737E" w:rsidRDefault="003C49C2" w:rsidP="00AD474C">
      <w:pPr>
        <w:jc w:val="both"/>
        <w:rPr>
          <w:lang w:val="sr-Cyrl-CS"/>
        </w:rPr>
      </w:pPr>
    </w:p>
    <w:p w:rsidR="003C49C2" w:rsidRDefault="003C49C2"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p w:rsidR="00C15D7B" w:rsidRDefault="00C15D7B" w:rsidP="00AD474C">
      <w:pPr>
        <w:jc w:val="both"/>
        <w:rPr>
          <w:color w:val="0070C0"/>
          <w:lang w:val="sr-Cyrl-CS"/>
        </w:rPr>
      </w:pPr>
    </w:p>
    <w:tbl>
      <w:tblPr>
        <w:tblW w:w="0" w:type="auto"/>
        <w:jc w:val="center"/>
        <w:shd w:val="clear" w:color="auto" w:fill="FDE9D9" w:themeFill="accent6" w:themeFillTint="33"/>
        <w:tblLook w:val="04A0"/>
      </w:tblPr>
      <w:tblGrid>
        <w:gridCol w:w="9576"/>
      </w:tblGrid>
      <w:tr w:rsidR="00A92B27" w:rsidRPr="00C6735E" w:rsidTr="0032259E">
        <w:trPr>
          <w:jc w:val="center"/>
        </w:trPr>
        <w:tc>
          <w:tcPr>
            <w:tcW w:w="9576" w:type="dxa"/>
            <w:shd w:val="clear" w:color="auto" w:fill="FDE9D9" w:themeFill="accent6" w:themeFillTint="33"/>
          </w:tcPr>
          <w:p w:rsidR="00A92B27" w:rsidRPr="00C6735E" w:rsidRDefault="00BA5C0C" w:rsidP="00646590">
            <w:pPr>
              <w:spacing w:before="120" w:after="120"/>
              <w:jc w:val="center"/>
              <w:rPr>
                <w:b/>
                <w:sz w:val="28"/>
                <w:szCs w:val="28"/>
                <w:lang w:val="sr-Cyrl-CS"/>
              </w:rPr>
            </w:pPr>
            <w:r w:rsidRPr="00C6735E">
              <w:rPr>
                <w:b/>
                <w:sz w:val="28"/>
                <w:szCs w:val="28"/>
                <w:shd w:val="clear" w:color="auto" w:fill="FDE9D9" w:themeFill="accent6" w:themeFillTint="33"/>
                <w:lang w:val="sr-Cyrl-CS"/>
              </w:rPr>
              <w:lastRenderedPageBreak/>
              <w:t>ОДЕЉАК</w:t>
            </w:r>
            <w:r w:rsidRPr="00C6735E">
              <w:rPr>
                <w:b/>
                <w:sz w:val="28"/>
                <w:szCs w:val="28"/>
                <w:lang w:val="sr-Cyrl-CS"/>
              </w:rPr>
              <w:t xml:space="preserve"> V</w:t>
            </w:r>
            <w:r w:rsidR="00A92B27" w:rsidRPr="00C6735E">
              <w:rPr>
                <w:b/>
                <w:sz w:val="28"/>
                <w:szCs w:val="28"/>
                <w:lang w:val="sr-Cyrl-CS"/>
              </w:rPr>
              <w:t>I</w:t>
            </w:r>
          </w:p>
        </w:tc>
      </w:tr>
    </w:tbl>
    <w:p w:rsidR="009979EB" w:rsidRPr="00C6735E" w:rsidRDefault="009979EB" w:rsidP="00BA5C0C">
      <w:pPr>
        <w:ind w:firstLine="720"/>
        <w:jc w:val="both"/>
        <w:rPr>
          <w:bCs/>
          <w:lang w:val="sr-Cyrl-CS"/>
        </w:rPr>
      </w:pPr>
    </w:p>
    <w:p w:rsidR="00BA5C0C" w:rsidRPr="00E6737E" w:rsidRDefault="00643BF0" w:rsidP="00BA5C0C">
      <w:pPr>
        <w:ind w:firstLine="720"/>
        <w:jc w:val="both"/>
        <w:rPr>
          <w:b/>
          <w:sz w:val="28"/>
          <w:szCs w:val="28"/>
          <w:lang w:val="sr-Cyrl-CS"/>
        </w:rPr>
      </w:pPr>
      <w:r w:rsidRPr="00E6737E">
        <w:rPr>
          <w:bCs/>
          <w:lang w:val="sr-Cyrl-CS"/>
        </w:rPr>
        <w:t xml:space="preserve">На основу члана 61. Закона о јавним набавкама </w:t>
      </w:r>
      <w:r w:rsidRPr="00E6737E">
        <w:rPr>
          <w:lang w:val="sr-Cyrl-CS"/>
        </w:rPr>
        <w:t xml:space="preserve">(„Службени гласник РС“, бр. 124/12, 14/15 и 68/15), </w:t>
      </w:r>
      <w:r w:rsidRPr="00E6737E">
        <w:rPr>
          <w:bCs/>
          <w:lang w:val="sr-Cyrl-CS"/>
        </w:rPr>
        <w:t>члана</w:t>
      </w:r>
      <w:r w:rsidRPr="00E6737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E6737E">
        <w:rPr>
          <w:lang w:val="sr-Cyrl-CS"/>
        </w:rPr>
        <w:t xml:space="preserve">, </w:t>
      </w:r>
      <w:r w:rsidR="00F868BB" w:rsidRPr="00E6737E">
        <w:rPr>
          <w:lang w:val="sr-Cyrl-CS"/>
        </w:rPr>
        <w:t>Наручилац</w:t>
      </w:r>
      <w:r w:rsidR="00BA5C0C" w:rsidRPr="00E6737E">
        <w:rPr>
          <w:lang w:val="sr-Cyrl-CS"/>
        </w:rPr>
        <w:t xml:space="preserve"> је припремио:</w:t>
      </w:r>
    </w:p>
    <w:p w:rsidR="00A758F1" w:rsidRPr="00E6737E" w:rsidRDefault="00A758F1" w:rsidP="00827EEC">
      <w:pPr>
        <w:ind w:left="2160" w:hanging="2160"/>
        <w:jc w:val="center"/>
        <w:rPr>
          <w:b/>
          <w:lang w:val="sr-Cyrl-CS"/>
        </w:rPr>
      </w:pPr>
    </w:p>
    <w:p w:rsidR="00F74BF8" w:rsidRPr="00E6737E" w:rsidRDefault="00F74BF8" w:rsidP="00827EEC">
      <w:pPr>
        <w:ind w:left="2160" w:hanging="2160"/>
        <w:jc w:val="center"/>
        <w:rPr>
          <w:b/>
          <w:sz w:val="28"/>
          <w:szCs w:val="28"/>
          <w:lang w:val="sr-Cyrl-CS"/>
        </w:rPr>
      </w:pPr>
    </w:p>
    <w:p w:rsidR="0059242B" w:rsidRPr="00E6737E" w:rsidRDefault="0059242B" w:rsidP="00827EEC">
      <w:pPr>
        <w:ind w:left="2160" w:hanging="2160"/>
        <w:jc w:val="center"/>
        <w:rPr>
          <w:b/>
          <w:sz w:val="28"/>
          <w:szCs w:val="28"/>
          <w:lang w:val="sr-Cyrl-CS"/>
        </w:rPr>
      </w:pPr>
    </w:p>
    <w:p w:rsidR="00827EEC" w:rsidRPr="00E6737E" w:rsidRDefault="00C15D7B" w:rsidP="00827EEC">
      <w:pPr>
        <w:ind w:left="2160" w:hanging="2160"/>
        <w:jc w:val="center"/>
        <w:rPr>
          <w:b/>
          <w:sz w:val="28"/>
          <w:szCs w:val="28"/>
          <w:lang w:val="sr-Cyrl-CS"/>
        </w:rPr>
      </w:pPr>
      <w:r w:rsidRPr="00E6737E">
        <w:rPr>
          <w:b/>
          <w:sz w:val="28"/>
          <w:szCs w:val="28"/>
          <w:lang w:val="sr-Cyrl-CS"/>
        </w:rPr>
        <w:t>ОБРАСЦИ КОЈИ ЧИНЕ САСТАВНИ ДЕО ПОНУДЕ</w:t>
      </w:r>
      <w:r w:rsidR="00D0594A" w:rsidRPr="00E6737E">
        <w:rPr>
          <w:b/>
          <w:sz w:val="28"/>
          <w:szCs w:val="28"/>
          <w:lang w:val="sr-Cyrl-CS"/>
        </w:rPr>
        <w:t xml:space="preserve"> </w:t>
      </w:r>
    </w:p>
    <w:p w:rsidR="0032259E" w:rsidRPr="00E6737E" w:rsidRDefault="0032259E" w:rsidP="00827EEC">
      <w:pPr>
        <w:ind w:left="2160" w:hanging="2160"/>
        <w:jc w:val="center"/>
        <w:rPr>
          <w:b/>
          <w:sz w:val="28"/>
          <w:szCs w:val="28"/>
        </w:rPr>
      </w:pPr>
    </w:p>
    <w:p w:rsidR="00F74BF8" w:rsidRPr="00E6737E" w:rsidRDefault="00F74BF8" w:rsidP="00827EEC">
      <w:pPr>
        <w:ind w:left="2160" w:hanging="2160"/>
        <w:jc w:val="center"/>
        <w:rPr>
          <w:b/>
          <w:sz w:val="28"/>
          <w:szCs w:val="28"/>
        </w:rPr>
      </w:pPr>
    </w:p>
    <w:p w:rsidR="00F74BF8" w:rsidRPr="00E6737E" w:rsidRDefault="00F74BF8" w:rsidP="00827EEC">
      <w:pPr>
        <w:ind w:left="2160" w:hanging="2160"/>
        <w:jc w:val="center"/>
        <w:rPr>
          <w:b/>
          <w:sz w:val="28"/>
          <w:szCs w:val="28"/>
        </w:rPr>
      </w:pPr>
    </w:p>
    <w:p w:rsidR="0059242B" w:rsidRPr="00E6737E" w:rsidRDefault="0059242B" w:rsidP="00C5246B">
      <w:pPr>
        <w:pStyle w:val="ListParagraph"/>
        <w:numPr>
          <w:ilvl w:val="0"/>
          <w:numId w:val="40"/>
        </w:numPr>
        <w:spacing w:after="0" w:line="360" w:lineRule="auto"/>
        <w:ind w:left="1196" w:hanging="357"/>
        <w:contextualSpacing w:val="0"/>
        <w:jc w:val="both"/>
        <w:rPr>
          <w:rFonts w:ascii="Times New Roman" w:hAnsi="Times New Roman"/>
          <w:sz w:val="24"/>
          <w:szCs w:val="24"/>
        </w:rPr>
      </w:pPr>
      <w:r w:rsidRPr="00E6737E">
        <w:rPr>
          <w:rFonts w:ascii="Times New Roman" w:hAnsi="Times New Roman"/>
          <w:sz w:val="24"/>
          <w:szCs w:val="24"/>
        </w:rPr>
        <w:t>Образац понуде;</w:t>
      </w:r>
    </w:p>
    <w:p w:rsidR="0059242B" w:rsidRPr="00E6737E" w:rsidRDefault="0059242B" w:rsidP="00C5246B">
      <w:pPr>
        <w:pStyle w:val="ListParagraph"/>
        <w:numPr>
          <w:ilvl w:val="0"/>
          <w:numId w:val="40"/>
        </w:numPr>
        <w:spacing w:after="0" w:line="360" w:lineRule="auto"/>
        <w:ind w:left="1196" w:hanging="357"/>
        <w:contextualSpacing w:val="0"/>
        <w:jc w:val="both"/>
        <w:rPr>
          <w:rFonts w:ascii="Times New Roman" w:hAnsi="Times New Roman"/>
          <w:sz w:val="24"/>
          <w:szCs w:val="24"/>
        </w:rPr>
      </w:pPr>
      <w:r w:rsidRPr="00E6737E">
        <w:rPr>
          <w:rFonts w:ascii="Times New Roman" w:hAnsi="Times New Roman"/>
          <w:sz w:val="24"/>
          <w:szCs w:val="24"/>
        </w:rPr>
        <w:t>Образац структуре понуђене цене, са упутством како да се попуни;</w:t>
      </w:r>
    </w:p>
    <w:p w:rsidR="0059242B" w:rsidRPr="00E6737E" w:rsidRDefault="0059242B" w:rsidP="00C5246B">
      <w:pPr>
        <w:pStyle w:val="ListParagraph"/>
        <w:numPr>
          <w:ilvl w:val="0"/>
          <w:numId w:val="40"/>
        </w:numPr>
        <w:spacing w:after="0" w:line="360" w:lineRule="auto"/>
        <w:ind w:left="1196" w:hanging="357"/>
        <w:contextualSpacing w:val="0"/>
        <w:jc w:val="both"/>
        <w:rPr>
          <w:rFonts w:ascii="Times New Roman" w:hAnsi="Times New Roman"/>
          <w:sz w:val="24"/>
          <w:szCs w:val="24"/>
        </w:rPr>
      </w:pPr>
      <w:r w:rsidRPr="00E6737E">
        <w:rPr>
          <w:rFonts w:ascii="Times New Roman" w:hAnsi="Times New Roman"/>
          <w:sz w:val="24"/>
          <w:szCs w:val="24"/>
        </w:rPr>
        <w:t>Образац трошкова припреме понуде;</w:t>
      </w:r>
    </w:p>
    <w:p w:rsidR="0059242B" w:rsidRPr="00E6737E" w:rsidRDefault="0059242B" w:rsidP="00C5246B">
      <w:pPr>
        <w:pStyle w:val="ListParagraph"/>
        <w:numPr>
          <w:ilvl w:val="0"/>
          <w:numId w:val="40"/>
        </w:numPr>
        <w:spacing w:after="0" w:line="360" w:lineRule="auto"/>
        <w:ind w:left="1196" w:hanging="357"/>
        <w:contextualSpacing w:val="0"/>
        <w:jc w:val="both"/>
        <w:rPr>
          <w:rFonts w:ascii="Times New Roman" w:hAnsi="Times New Roman"/>
          <w:sz w:val="24"/>
          <w:szCs w:val="24"/>
        </w:rPr>
      </w:pPr>
      <w:r w:rsidRPr="00E6737E">
        <w:rPr>
          <w:rFonts w:ascii="Times New Roman" w:hAnsi="Times New Roman"/>
          <w:sz w:val="24"/>
          <w:szCs w:val="24"/>
        </w:rPr>
        <w:t>Образац изјаве о независној понуди;</w:t>
      </w:r>
    </w:p>
    <w:p w:rsidR="00BE66D7" w:rsidRPr="00E6737E" w:rsidRDefault="00BE66D7" w:rsidP="00C5246B">
      <w:pPr>
        <w:pStyle w:val="ListParagraph"/>
        <w:numPr>
          <w:ilvl w:val="0"/>
          <w:numId w:val="40"/>
        </w:numPr>
        <w:jc w:val="both"/>
        <w:rPr>
          <w:rFonts w:ascii="Times New Roman" w:hAnsi="Times New Roman"/>
          <w:sz w:val="24"/>
          <w:szCs w:val="24"/>
        </w:rPr>
      </w:pPr>
      <w:r w:rsidRPr="00E6737E">
        <w:rPr>
          <w:rFonts w:ascii="Times New Roman" w:hAnsi="Times New Roman"/>
          <w:sz w:val="24"/>
          <w:szCs w:val="24"/>
        </w:rPr>
        <w:t>Образац изјаве о обавезама понуђача на основу члана 75. став 2 Закона о јавним набавкама</w:t>
      </w:r>
    </w:p>
    <w:p w:rsidR="00F74BF8" w:rsidRDefault="00F74BF8"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59242B" w:rsidRDefault="0059242B" w:rsidP="00827EEC">
      <w:pPr>
        <w:ind w:left="2160" w:hanging="2160"/>
        <w:jc w:val="center"/>
        <w:rPr>
          <w:b/>
          <w:sz w:val="28"/>
          <w:szCs w:val="28"/>
        </w:rPr>
      </w:pPr>
    </w:p>
    <w:p w:rsidR="00E6737E" w:rsidRPr="00E6737E" w:rsidRDefault="00E6737E" w:rsidP="00827EEC">
      <w:pPr>
        <w:ind w:left="2160" w:hanging="2160"/>
        <w:jc w:val="center"/>
        <w:rPr>
          <w:b/>
          <w:sz w:val="28"/>
          <w:szCs w:val="28"/>
        </w:rPr>
      </w:pPr>
    </w:p>
    <w:p w:rsidR="0059242B" w:rsidRDefault="00DB1214" w:rsidP="00E02B1F">
      <w:pPr>
        <w:pStyle w:val="ListParagraph"/>
        <w:numPr>
          <w:ilvl w:val="0"/>
          <w:numId w:val="41"/>
        </w:numPr>
        <w:spacing w:after="0" w:line="240" w:lineRule="auto"/>
        <w:ind w:left="142" w:hanging="142"/>
        <w:contextualSpacing w:val="0"/>
        <w:rPr>
          <w:rFonts w:ascii="Times New Roman" w:hAnsi="Times New Roman"/>
          <w:b/>
          <w:sz w:val="24"/>
          <w:szCs w:val="28"/>
        </w:rPr>
      </w:pPr>
      <w:r w:rsidRPr="002C3671">
        <w:rPr>
          <w:rFonts w:ascii="Times New Roman" w:hAnsi="Times New Roman"/>
          <w:b/>
          <w:sz w:val="24"/>
          <w:szCs w:val="28"/>
        </w:rPr>
        <w:lastRenderedPageBreak/>
        <w:t>ОБРАЗАЦ ПОНУДЕ</w:t>
      </w:r>
    </w:p>
    <w:p w:rsidR="002C3671" w:rsidRDefault="00E02B1F" w:rsidP="00E02B1F">
      <w:pPr>
        <w:ind w:left="284"/>
        <w:jc w:val="both"/>
        <w:rPr>
          <w:lang w:val="sr-Cyrl-CS"/>
        </w:rPr>
      </w:pPr>
      <w:r>
        <w:rPr>
          <w:lang w:val="sr-Cyrl-CS"/>
        </w:rPr>
        <w:t xml:space="preserve">за </w:t>
      </w:r>
      <w:r w:rsidR="002C3671" w:rsidRPr="00E02B1F">
        <w:rPr>
          <w:lang w:val="sr-Cyrl-CS"/>
        </w:rPr>
        <w:t>јавн</w:t>
      </w:r>
      <w:r w:rsidRPr="00E02B1F">
        <w:rPr>
          <w:lang w:val="sr-Cyrl-CS"/>
        </w:rPr>
        <w:t>у</w:t>
      </w:r>
      <w:r w:rsidR="002C3671" w:rsidRPr="00E02B1F">
        <w:rPr>
          <w:lang w:val="sr-Cyrl-CS"/>
        </w:rPr>
        <w:t xml:space="preserve"> набавк</w:t>
      </w:r>
      <w:r w:rsidRPr="00E02B1F">
        <w:t>у услуга</w:t>
      </w:r>
      <w:r>
        <w:rPr>
          <w:b/>
        </w:rPr>
        <w:t xml:space="preserve"> у </w:t>
      </w:r>
      <w:r w:rsidRPr="00E7397C">
        <w:rPr>
          <w:szCs w:val="32"/>
          <w:lang w:val="sr-Cyrl-CS"/>
        </w:rPr>
        <w:t>преговарачк</w:t>
      </w:r>
      <w:r>
        <w:rPr>
          <w:szCs w:val="32"/>
          <w:lang w:val="sr-Cyrl-CS"/>
        </w:rPr>
        <w:t>ом</w:t>
      </w:r>
      <w:r w:rsidRPr="00E7397C">
        <w:rPr>
          <w:szCs w:val="32"/>
          <w:lang w:val="sr-Cyrl-CS"/>
        </w:rPr>
        <w:t xml:space="preserve"> поступк</w:t>
      </w:r>
      <w:r>
        <w:rPr>
          <w:szCs w:val="32"/>
          <w:lang w:val="sr-Cyrl-CS"/>
        </w:rPr>
        <w:t>у</w:t>
      </w:r>
      <w:r w:rsidRPr="00E7397C">
        <w:rPr>
          <w:szCs w:val="28"/>
          <w:lang w:val="sr-Cyrl-CS"/>
        </w:rPr>
        <w:t xml:space="preserve"> без објављивања позива за подношење понуда</w:t>
      </w:r>
      <w:r>
        <w:rPr>
          <w:szCs w:val="28"/>
          <w:lang w:val="sr-Cyrl-CS"/>
        </w:rPr>
        <w:t xml:space="preserve"> </w:t>
      </w:r>
      <w:r w:rsidR="002C3671" w:rsidRPr="00A873D5">
        <w:t xml:space="preserve">– </w:t>
      </w:r>
      <w:r w:rsidR="002C3671" w:rsidRPr="00A873D5">
        <w:rPr>
          <w:b/>
          <w:iCs/>
        </w:rPr>
        <w:t>израда планских докумената за изградњу новог КМЦ Београд</w:t>
      </w:r>
      <w:r>
        <w:rPr>
          <w:b/>
          <w:iCs/>
        </w:rPr>
        <w:t xml:space="preserve">, </w:t>
      </w:r>
      <w:r w:rsidRPr="00A873D5">
        <w:rPr>
          <w:lang w:val="sr-Cyrl-CS"/>
        </w:rPr>
        <w:t>редни број 1-02-4044-6/18</w:t>
      </w:r>
    </w:p>
    <w:p w:rsidR="00E02B1F" w:rsidRDefault="00E02B1F" w:rsidP="00E02B1F">
      <w:pPr>
        <w:ind w:left="284"/>
        <w:jc w:val="both"/>
        <w:rPr>
          <w:lang w:val="sr-Cyrl-CS"/>
        </w:rPr>
      </w:pPr>
    </w:p>
    <w:p w:rsidR="00E02B1F" w:rsidRPr="00E02B1F" w:rsidRDefault="00E02B1F" w:rsidP="00E02B1F">
      <w:pPr>
        <w:spacing w:after="120"/>
        <w:jc w:val="both"/>
        <w:rPr>
          <w:b/>
          <w:iCs/>
        </w:rPr>
      </w:pPr>
      <w:r w:rsidRPr="00E02B1F">
        <w:rPr>
          <w:b/>
          <w:lang w:val="sr-Cyrl-CS"/>
        </w:rPr>
        <w:t>Табела 1</w:t>
      </w:r>
    </w:p>
    <w:tbl>
      <w:tblPr>
        <w:tblW w:w="10206" w:type="dxa"/>
        <w:tblInd w:w="108" w:type="dxa"/>
        <w:tblBorders>
          <w:top w:val="nil"/>
          <w:left w:val="nil"/>
          <w:bottom w:val="nil"/>
          <w:right w:val="nil"/>
        </w:tblBorders>
        <w:tblLayout w:type="fixed"/>
        <w:tblLook w:val="0000"/>
      </w:tblPr>
      <w:tblGrid>
        <w:gridCol w:w="4111"/>
        <w:gridCol w:w="749"/>
        <w:gridCol w:w="90"/>
        <w:gridCol w:w="5256"/>
      </w:tblGrid>
      <w:tr w:rsidR="00DB1214" w:rsidRPr="002C3671" w:rsidTr="00D954FD">
        <w:trPr>
          <w:trHeight w:val="225"/>
        </w:trPr>
        <w:tc>
          <w:tcPr>
            <w:tcW w:w="4950"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DB1214" w:rsidRPr="002C3671" w:rsidRDefault="00DB1214" w:rsidP="00DB29BF">
            <w:pPr>
              <w:autoSpaceDE w:val="0"/>
              <w:autoSpaceDN w:val="0"/>
              <w:adjustRightInd w:val="0"/>
              <w:spacing w:before="120" w:after="120"/>
              <w:rPr>
                <w:rFonts w:eastAsiaTheme="minorHAnsi"/>
                <w:b/>
                <w:bCs/>
              </w:rPr>
            </w:pPr>
            <w:r w:rsidRPr="002C3671">
              <w:rPr>
                <w:rFonts w:eastAsiaTheme="minorHAnsi"/>
                <w:b/>
                <w:bCs/>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DB1214" w:rsidRPr="002C3671" w:rsidRDefault="00DB1214" w:rsidP="00DB29BF">
            <w:pPr>
              <w:autoSpaceDE w:val="0"/>
              <w:autoSpaceDN w:val="0"/>
              <w:adjustRightInd w:val="0"/>
              <w:spacing w:before="120" w:after="120"/>
              <w:rPr>
                <w:rFonts w:eastAsiaTheme="minorHAnsi"/>
                <w:b/>
                <w:bCs/>
              </w:rPr>
            </w:pPr>
          </w:p>
        </w:tc>
      </w:tr>
      <w:tr w:rsidR="00DB1214" w:rsidRPr="002C3671" w:rsidTr="00D954FD">
        <w:trPr>
          <w:trHeight w:val="107"/>
        </w:trPr>
        <w:tc>
          <w:tcPr>
            <w:tcW w:w="4950" w:type="dxa"/>
            <w:gridSpan w:val="3"/>
            <w:tcBorders>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360" w:after="360"/>
              <w:rPr>
                <w:rFonts w:eastAsiaTheme="minorHAnsi"/>
                <w:b/>
              </w:rPr>
            </w:pPr>
            <w:r w:rsidRPr="002C3671">
              <w:rPr>
                <w:rFonts w:eastAsiaTheme="minorHAnsi"/>
                <w:b/>
                <w:bCs/>
              </w:rPr>
              <w:t xml:space="preserve">Назив понуђача: </w:t>
            </w:r>
          </w:p>
        </w:tc>
        <w:tc>
          <w:tcPr>
            <w:tcW w:w="5256" w:type="dxa"/>
            <w:tcBorders>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360" w:after="360"/>
              <w:rPr>
                <w:rFonts w:eastAsiaTheme="minorHAnsi"/>
                <w:b/>
              </w:rPr>
            </w:pPr>
          </w:p>
          <w:p w:rsidR="00DB29BF" w:rsidRPr="002C3671" w:rsidRDefault="00DB29BF" w:rsidP="00DB29BF">
            <w:pPr>
              <w:autoSpaceDE w:val="0"/>
              <w:autoSpaceDN w:val="0"/>
              <w:adjustRightInd w:val="0"/>
              <w:spacing w:before="360" w:after="360"/>
              <w:rPr>
                <w:rFonts w:eastAsiaTheme="minorHAnsi"/>
                <w:b/>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360" w:after="360"/>
              <w:rPr>
                <w:rFonts w:eastAsiaTheme="minorHAnsi"/>
                <w:b/>
              </w:rPr>
            </w:pPr>
            <w:r w:rsidRPr="002C3671">
              <w:rPr>
                <w:rFonts w:eastAsiaTheme="minorHAnsi"/>
                <w:b/>
                <w:bCs/>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360" w:after="360"/>
              <w:rPr>
                <w:rFonts w:eastAsiaTheme="minorHAnsi"/>
                <w:b/>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b/>
              </w:rPr>
            </w:pPr>
            <w:r w:rsidRPr="002C3671">
              <w:rPr>
                <w:rFonts w:eastAsiaTheme="minorHAnsi"/>
                <w:b/>
                <w:bCs/>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b/>
              </w:rPr>
            </w:pPr>
          </w:p>
        </w:tc>
      </w:tr>
      <w:tr w:rsidR="00DB1214" w:rsidRPr="002C3671" w:rsidTr="00D954FD">
        <w:trPr>
          <w:trHeight w:val="245"/>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rPr>
                <w:rFonts w:eastAsiaTheme="minorHAnsi"/>
                <w:b/>
                <w:bCs/>
              </w:rPr>
            </w:pPr>
            <w:r w:rsidRPr="002C3671">
              <w:rPr>
                <w:rFonts w:eastAsiaTheme="minorHAnsi"/>
                <w:b/>
                <w:bCs/>
              </w:rPr>
              <w:t xml:space="preserve">e-mail за пријем поште </w:t>
            </w:r>
          </w:p>
          <w:p w:rsidR="00DB1214" w:rsidRPr="002C3671" w:rsidRDefault="00DB1214" w:rsidP="00DB29BF">
            <w:pPr>
              <w:autoSpaceDE w:val="0"/>
              <w:autoSpaceDN w:val="0"/>
              <w:adjustRightInd w:val="0"/>
              <w:rPr>
                <w:rFonts w:eastAsiaTheme="minorHAnsi"/>
              </w:rPr>
            </w:pPr>
            <w:r w:rsidRPr="002C3671">
              <w:rPr>
                <w:rFonts w:eastAsiaTheme="minorHAnsi"/>
                <w:bCs/>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rPr>
                <w:rFonts w:eastAsiaTheme="minorHAnsi"/>
              </w:rPr>
            </w:pPr>
          </w:p>
        </w:tc>
      </w:tr>
      <w:tr w:rsidR="00DB1214" w:rsidRPr="002C3671" w:rsidTr="00D954FD">
        <w:trPr>
          <w:trHeight w:val="385"/>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Радно време </w:t>
            </w:r>
            <w:r w:rsidRPr="002C3671">
              <w:rPr>
                <w:rFonts w:eastAsiaTheme="minorHAnsi"/>
                <w:i/>
              </w:rPr>
              <w:t>(уписати податке о радном времену у вашој организацији навођењем података о радним данима и времену)</w:t>
            </w:r>
            <w:r w:rsidRPr="002C3671">
              <w:rPr>
                <w:rFonts w:eastAsiaTheme="minorHAnsi"/>
              </w:rPr>
              <w:t xml:space="preserve">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D954FD">
        <w:trPr>
          <w:trHeight w:val="107"/>
        </w:trPr>
        <w:tc>
          <w:tcPr>
            <w:tcW w:w="4950" w:type="dxa"/>
            <w:gridSpan w:val="3"/>
            <w:tcBorders>
              <w:top w:val="single" w:sz="4" w:space="0" w:color="auto"/>
              <w:left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Телефакс: </w:t>
            </w:r>
          </w:p>
        </w:tc>
        <w:tc>
          <w:tcPr>
            <w:tcW w:w="5256" w:type="dxa"/>
            <w:tcBorders>
              <w:top w:val="single" w:sz="4" w:space="0" w:color="auto"/>
              <w:left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D954FD">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240" w:after="240"/>
              <w:rPr>
                <w:rFonts w:eastAsiaTheme="minorHAnsi"/>
              </w:rPr>
            </w:pPr>
            <w:r w:rsidRPr="002C3671">
              <w:rPr>
                <w:rFonts w:eastAsiaTheme="minorHAnsi"/>
                <w:b/>
                <w:bCs/>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240" w:after="240"/>
              <w:rPr>
                <w:rFonts w:eastAsiaTheme="minorHAnsi"/>
              </w:rPr>
            </w:pPr>
          </w:p>
        </w:tc>
      </w:tr>
      <w:tr w:rsidR="00DB1214" w:rsidRPr="002C3671" w:rsidTr="00E6737E">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E6737E">
        <w:trPr>
          <w:trHeight w:val="107"/>
        </w:trPr>
        <w:tc>
          <w:tcPr>
            <w:tcW w:w="4950" w:type="dxa"/>
            <w:gridSpan w:val="3"/>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r w:rsidRPr="002C3671">
              <w:rPr>
                <w:rFonts w:eastAsiaTheme="minorHAnsi"/>
                <w:b/>
                <w:bCs/>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DB1214" w:rsidRPr="002C3671" w:rsidRDefault="00DB1214" w:rsidP="00DB29BF">
            <w:pPr>
              <w:autoSpaceDE w:val="0"/>
              <w:autoSpaceDN w:val="0"/>
              <w:adjustRightInd w:val="0"/>
              <w:spacing w:before="120" w:after="120"/>
              <w:rPr>
                <w:rFonts w:eastAsiaTheme="minorHAnsi"/>
              </w:rPr>
            </w:pPr>
          </w:p>
        </w:tc>
      </w:tr>
      <w:tr w:rsidR="00DB1214" w:rsidRPr="002C3671" w:rsidTr="00E6737E">
        <w:trPr>
          <w:trHeight w:val="278"/>
        </w:trPr>
        <w:tc>
          <w:tcPr>
            <w:tcW w:w="10206" w:type="dxa"/>
            <w:gridSpan w:val="4"/>
            <w:tcBorders>
              <w:top w:val="single" w:sz="4" w:space="0" w:color="auto"/>
              <w:left w:val="nil"/>
              <w:bottom w:val="nil"/>
              <w:right w:val="nil"/>
            </w:tcBorders>
          </w:tcPr>
          <w:p w:rsidR="00A91631" w:rsidRPr="002C3671" w:rsidRDefault="00A91631" w:rsidP="00DB29BF">
            <w:pPr>
              <w:autoSpaceDE w:val="0"/>
              <w:autoSpaceDN w:val="0"/>
              <w:adjustRightInd w:val="0"/>
              <w:rPr>
                <w:rFonts w:eastAsiaTheme="minorHAnsi"/>
                <w:b/>
                <w:bCs/>
              </w:rPr>
            </w:pPr>
          </w:p>
          <w:p w:rsidR="007837E9" w:rsidRPr="002C3671" w:rsidRDefault="007837E9" w:rsidP="00DB29BF">
            <w:pPr>
              <w:autoSpaceDE w:val="0"/>
              <w:autoSpaceDN w:val="0"/>
              <w:adjustRightInd w:val="0"/>
              <w:rPr>
                <w:rFonts w:eastAsiaTheme="minorHAnsi"/>
                <w:b/>
                <w:bCs/>
              </w:rPr>
            </w:pPr>
          </w:p>
          <w:p w:rsidR="007837E9" w:rsidRPr="002C3671" w:rsidRDefault="007837E9" w:rsidP="00DB29BF">
            <w:pPr>
              <w:autoSpaceDE w:val="0"/>
              <w:autoSpaceDN w:val="0"/>
              <w:adjustRightInd w:val="0"/>
              <w:rPr>
                <w:rFonts w:eastAsiaTheme="minorHAnsi"/>
                <w:b/>
                <w:bCs/>
              </w:rPr>
            </w:pPr>
          </w:p>
          <w:p w:rsidR="00DB1214" w:rsidRPr="002C3671" w:rsidRDefault="00DB1214" w:rsidP="00A91631">
            <w:pPr>
              <w:autoSpaceDE w:val="0"/>
              <w:autoSpaceDN w:val="0"/>
              <w:adjustRightInd w:val="0"/>
              <w:rPr>
                <w:b/>
                <w:bCs/>
              </w:rPr>
            </w:pPr>
            <w:r w:rsidRPr="002C3671">
              <w:rPr>
                <w:rFonts w:eastAsiaTheme="minorHAnsi"/>
                <w:b/>
                <w:bCs/>
              </w:rPr>
              <w:t>Tабела 2.</w:t>
            </w:r>
          </w:p>
        </w:tc>
      </w:tr>
      <w:tr w:rsidR="00DB1214" w:rsidRPr="00E6737E" w:rsidTr="007837E9">
        <w:trPr>
          <w:trHeight w:val="278"/>
        </w:trPr>
        <w:tc>
          <w:tcPr>
            <w:tcW w:w="10206" w:type="dxa"/>
            <w:gridSpan w:val="4"/>
            <w:tcBorders>
              <w:top w:val="nil"/>
              <w:left w:val="nil"/>
              <w:bottom w:val="single" w:sz="4" w:space="0" w:color="auto"/>
              <w:right w:val="nil"/>
            </w:tcBorders>
          </w:tcPr>
          <w:p w:rsidR="00DB1214" w:rsidRPr="00E6737E" w:rsidRDefault="00DB1214" w:rsidP="00DB29BF">
            <w:pPr>
              <w:autoSpaceDE w:val="0"/>
              <w:autoSpaceDN w:val="0"/>
              <w:adjustRightInd w:val="0"/>
              <w:spacing w:before="120"/>
              <w:rPr>
                <w:b/>
                <w:bCs/>
              </w:rPr>
            </w:pPr>
            <w:r w:rsidRPr="00E6737E">
              <w:rPr>
                <w:b/>
                <w:bCs/>
              </w:rPr>
              <w:lastRenderedPageBreak/>
              <w:t xml:space="preserve">Понуду дајем: </w:t>
            </w:r>
          </w:p>
          <w:p w:rsidR="00DB1214" w:rsidRPr="00E6737E" w:rsidRDefault="00DB1214" w:rsidP="00DB29BF">
            <w:pPr>
              <w:autoSpaceDE w:val="0"/>
              <w:autoSpaceDN w:val="0"/>
              <w:adjustRightInd w:val="0"/>
              <w:spacing w:after="120"/>
              <w:rPr>
                <w:rFonts w:eastAsiaTheme="minorHAnsi"/>
                <w:b/>
                <w:bCs/>
                <w:i/>
              </w:rPr>
            </w:pPr>
            <w:r w:rsidRPr="00E6737E">
              <w:rPr>
                <w:b/>
                <w:bCs/>
                <w:i/>
              </w:rPr>
              <w:t>(</w:t>
            </w:r>
            <w:r w:rsidRPr="00E6737E">
              <w:rPr>
                <w:bCs/>
                <w:i/>
              </w:rPr>
              <w:t>заокружити начин давања понуде и уписати податке под</w:t>
            </w:r>
            <w:r w:rsidRPr="00E6737E">
              <w:rPr>
                <w:bCs/>
                <w:i/>
                <w:lang w:val="sr-Cyrl-CS"/>
              </w:rPr>
              <w:t xml:space="preserve"> а)</w:t>
            </w:r>
            <w:r w:rsidRPr="00E6737E">
              <w:rPr>
                <w:bCs/>
                <w:i/>
              </w:rPr>
              <w:t xml:space="preserve"> б) или</w:t>
            </w:r>
            <w:r w:rsidRPr="00E6737E">
              <w:rPr>
                <w:b/>
                <w:bCs/>
                <w:i/>
              </w:rPr>
              <w:t xml:space="preserve"> </w:t>
            </w:r>
            <w:r w:rsidRPr="00E6737E">
              <w:rPr>
                <w:bCs/>
                <w:i/>
              </w:rPr>
              <w:t>в)</w:t>
            </w:r>
            <w:r w:rsidRPr="00E6737E">
              <w:rPr>
                <w:b/>
                <w:bCs/>
                <w:i/>
              </w:rPr>
              <w:t>)</w:t>
            </w:r>
          </w:p>
        </w:tc>
      </w:tr>
      <w:tr w:rsidR="00DB1214" w:rsidRPr="00E6737E" w:rsidTr="00D954FD">
        <w:trPr>
          <w:trHeight w:val="173"/>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1214" w:rsidRPr="00E6737E" w:rsidRDefault="00DB1214" w:rsidP="00DB29BF">
            <w:pPr>
              <w:autoSpaceDE w:val="0"/>
              <w:autoSpaceDN w:val="0"/>
              <w:adjustRightInd w:val="0"/>
              <w:spacing w:before="120" w:after="120"/>
              <w:rPr>
                <w:rFonts w:eastAsiaTheme="minorHAnsi"/>
                <w:b/>
                <w:bCs/>
              </w:rPr>
            </w:pPr>
            <w:r w:rsidRPr="00E6737E">
              <w:rPr>
                <w:rFonts w:eastAsiaTheme="minorHAnsi"/>
                <w:b/>
                <w:bCs/>
              </w:rPr>
              <w:t>А)  САМОСТАЛНО</w:t>
            </w:r>
          </w:p>
        </w:tc>
      </w:tr>
      <w:tr w:rsidR="00DB1214" w:rsidRPr="00E6737E" w:rsidTr="00D954FD">
        <w:trPr>
          <w:trHeight w:val="107"/>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
                <w:bCs/>
              </w:rPr>
              <w:t>Б)  СА ПОДИЗВОЂАЧЕМ</w:t>
            </w:r>
          </w:p>
        </w:tc>
      </w:tr>
      <w:tr w:rsidR="00DB1214" w:rsidRPr="00E6737E" w:rsidTr="00D954FD">
        <w:trPr>
          <w:trHeight w:val="107"/>
        </w:trPr>
        <w:tc>
          <w:tcPr>
            <w:tcW w:w="4111" w:type="dxa"/>
            <w:tcBorders>
              <w:top w:val="single" w:sz="4" w:space="0" w:color="auto"/>
              <w:left w:val="single" w:sz="4" w:space="0" w:color="auto"/>
              <w:bottom w:val="single" w:sz="4" w:space="0" w:color="auto"/>
            </w:tcBorders>
          </w:tcPr>
          <w:p w:rsidR="00DB1214" w:rsidRPr="00E6737E" w:rsidRDefault="00DB1214" w:rsidP="00DB29BF">
            <w:pPr>
              <w:autoSpaceDE w:val="0"/>
              <w:autoSpaceDN w:val="0"/>
              <w:adjustRightInd w:val="0"/>
              <w:spacing w:before="120" w:after="120"/>
              <w:rPr>
                <w:rFonts w:eastAsiaTheme="minorHAnsi"/>
                <w:lang w:val="sr-Cyrl-CS"/>
              </w:rPr>
            </w:pPr>
            <w:r w:rsidRPr="00E6737E">
              <w:rPr>
                <w:rFonts w:eastAsiaTheme="minorHAnsi"/>
                <w:bCs/>
              </w:rPr>
              <w:t>Назив подизвођача:</w:t>
            </w:r>
          </w:p>
        </w:tc>
        <w:tc>
          <w:tcPr>
            <w:tcW w:w="749" w:type="dxa"/>
            <w:tcBorders>
              <w:top w:val="single" w:sz="4" w:space="0" w:color="auto"/>
              <w:left w:val="single" w:sz="4" w:space="0" w:color="auto"/>
              <w:bottom w:val="single" w:sz="4" w:space="0" w:color="auto"/>
            </w:tcBorders>
          </w:tcPr>
          <w:p w:rsidR="00DB1214" w:rsidRPr="00E6737E" w:rsidRDefault="00DB1214" w:rsidP="00DB29BF">
            <w:pPr>
              <w:autoSpaceDE w:val="0"/>
              <w:autoSpaceDN w:val="0"/>
              <w:adjustRightInd w:val="0"/>
              <w:spacing w:before="120" w:after="120"/>
              <w:rPr>
                <w:rFonts w:eastAsiaTheme="minorHAnsi"/>
              </w:rPr>
            </w:pPr>
          </w:p>
        </w:tc>
        <w:tc>
          <w:tcPr>
            <w:tcW w:w="5346" w:type="dxa"/>
            <w:gridSpan w:val="2"/>
            <w:tcBorders>
              <w:top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Cs/>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Cs/>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r w:rsidRPr="00E6737E">
              <w:rPr>
                <w:rFonts w:eastAsiaTheme="minorHAnsi"/>
                <w:bCs/>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Cs/>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p>
        </w:tc>
      </w:tr>
      <w:tr w:rsidR="00DB1214" w:rsidRPr="00E6737E" w:rsidTr="00D954FD">
        <w:trPr>
          <w:trHeight w:val="245"/>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bCs/>
                <w:lang w:val="sr-Cyrl-CS"/>
              </w:rPr>
            </w:pPr>
            <w:r w:rsidRPr="00E6737E">
              <w:rPr>
                <w:rFonts w:eastAsiaTheme="minorHAnsi"/>
                <w:bCs/>
              </w:rPr>
              <w:t xml:space="preserve">Проценат укупне вредности </w:t>
            </w:r>
          </w:p>
          <w:p w:rsidR="00DB1214" w:rsidRPr="00E6737E" w:rsidRDefault="00DB1214" w:rsidP="00DB29BF">
            <w:pPr>
              <w:autoSpaceDE w:val="0"/>
              <w:autoSpaceDN w:val="0"/>
              <w:adjustRightInd w:val="0"/>
              <w:rPr>
                <w:rFonts w:eastAsiaTheme="minorHAnsi"/>
                <w:bCs/>
                <w:lang w:val="sr-Cyrl-CS"/>
              </w:rPr>
            </w:pPr>
            <w:r w:rsidRPr="00E6737E">
              <w:rPr>
                <w:rFonts w:eastAsiaTheme="minorHAnsi"/>
                <w:bCs/>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p>
        </w:tc>
      </w:tr>
      <w:tr w:rsidR="00DB1214" w:rsidRPr="00E6737E" w:rsidTr="00D954FD">
        <w:trPr>
          <w:trHeight w:val="245"/>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rPr>
                <w:rFonts w:eastAsiaTheme="minorHAnsi"/>
                <w:bCs/>
                <w:lang w:val="sr-Cyrl-CS"/>
              </w:rPr>
            </w:pPr>
            <w:r w:rsidRPr="00E6737E">
              <w:rPr>
                <w:rFonts w:eastAsiaTheme="minorHAnsi"/>
                <w:bCs/>
              </w:rPr>
              <w:t>Део предмета набавке који ће</w:t>
            </w:r>
          </w:p>
          <w:p w:rsidR="00DB1214" w:rsidRPr="00E6737E" w:rsidRDefault="00DB1214" w:rsidP="00DB29BF">
            <w:pPr>
              <w:autoSpaceDE w:val="0"/>
              <w:autoSpaceDN w:val="0"/>
              <w:adjustRightInd w:val="0"/>
              <w:spacing w:after="120"/>
              <w:rPr>
                <w:rFonts w:eastAsiaTheme="minorHAnsi"/>
              </w:rPr>
            </w:pPr>
            <w:r w:rsidRPr="00E6737E">
              <w:rPr>
                <w:rFonts w:eastAsiaTheme="minorHAnsi"/>
                <w:bCs/>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p>
        </w:tc>
      </w:tr>
      <w:tr w:rsidR="00DB1214" w:rsidRPr="00E6737E" w:rsidTr="00D954FD">
        <w:trPr>
          <w:trHeight w:val="107"/>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
                <w:bCs/>
              </w:rPr>
              <w:t>В)  КАО ЗАЈЕДНИЧКУ ПОНУДУ</w:t>
            </w:r>
          </w:p>
        </w:tc>
      </w:tr>
      <w:tr w:rsidR="00DB1214" w:rsidRPr="00E6737E" w:rsidTr="00D954FD">
        <w:trPr>
          <w:trHeight w:val="495"/>
        </w:trPr>
        <w:tc>
          <w:tcPr>
            <w:tcW w:w="4111" w:type="dxa"/>
            <w:tcBorders>
              <w:top w:val="single" w:sz="4" w:space="0" w:color="auto"/>
              <w:left w:val="single" w:sz="4" w:space="0" w:color="auto"/>
              <w:bottom w:val="single" w:sz="4" w:space="0" w:color="auto"/>
            </w:tcBorders>
          </w:tcPr>
          <w:p w:rsidR="00DB1214" w:rsidRPr="00E6737E" w:rsidRDefault="00DB1214" w:rsidP="00DB29BF">
            <w:pPr>
              <w:autoSpaceDE w:val="0"/>
              <w:autoSpaceDN w:val="0"/>
              <w:adjustRightInd w:val="0"/>
              <w:rPr>
                <w:rFonts w:eastAsiaTheme="minorHAnsi"/>
                <w:bCs/>
                <w:lang w:val="sr-Cyrl-CS"/>
              </w:rPr>
            </w:pPr>
            <w:r w:rsidRPr="00E6737E">
              <w:rPr>
                <w:rFonts w:eastAsiaTheme="minorHAnsi"/>
                <w:bCs/>
              </w:rPr>
              <w:t>Назив учесника у</w:t>
            </w:r>
            <w:r w:rsidRPr="00E6737E">
              <w:rPr>
                <w:rFonts w:eastAsiaTheme="minorHAnsi"/>
                <w:bCs/>
                <w:lang w:val="sr-Cyrl-CS"/>
              </w:rPr>
              <w:t xml:space="preserve"> </w:t>
            </w:r>
          </w:p>
          <w:p w:rsidR="00DB1214" w:rsidRPr="00E6737E" w:rsidRDefault="00DB1214" w:rsidP="00DB29BF">
            <w:pPr>
              <w:autoSpaceDE w:val="0"/>
              <w:autoSpaceDN w:val="0"/>
              <w:adjustRightInd w:val="0"/>
              <w:rPr>
                <w:rFonts w:eastAsiaTheme="minorHAnsi"/>
                <w:bCs/>
                <w:lang w:val="sr-Cyrl-CS"/>
              </w:rPr>
            </w:pPr>
            <w:r w:rsidRPr="00E6737E">
              <w:rPr>
                <w:rFonts w:eastAsiaTheme="minorHAnsi"/>
                <w:bCs/>
                <w:lang w:val="sr-Cyrl-CS"/>
              </w:rPr>
              <w:t>з</w:t>
            </w:r>
            <w:r w:rsidRPr="00E6737E">
              <w:rPr>
                <w:rFonts w:eastAsiaTheme="minorHAnsi"/>
                <w:bCs/>
              </w:rPr>
              <w:t>аједничкој</w:t>
            </w:r>
            <w:r w:rsidRPr="00E6737E">
              <w:rPr>
                <w:rFonts w:eastAsiaTheme="minorHAnsi"/>
                <w:bCs/>
                <w:lang w:val="sr-Cyrl-CS"/>
              </w:rPr>
              <w:t xml:space="preserve">  </w:t>
            </w:r>
            <w:r w:rsidRPr="00E6737E">
              <w:rPr>
                <w:rFonts w:eastAsiaTheme="minorHAnsi"/>
                <w:bCs/>
              </w:rPr>
              <w:t>понуди:</w:t>
            </w:r>
          </w:p>
        </w:tc>
        <w:tc>
          <w:tcPr>
            <w:tcW w:w="749" w:type="dxa"/>
            <w:tcBorders>
              <w:top w:val="single" w:sz="4" w:space="0" w:color="auto"/>
              <w:left w:val="single" w:sz="4" w:space="0" w:color="auto"/>
              <w:bottom w:val="single" w:sz="4" w:space="0" w:color="auto"/>
            </w:tcBorders>
          </w:tcPr>
          <w:p w:rsidR="00DB1214" w:rsidRPr="00E6737E" w:rsidRDefault="00DB1214" w:rsidP="00DB29BF">
            <w:pPr>
              <w:autoSpaceDE w:val="0"/>
              <w:autoSpaceDN w:val="0"/>
              <w:adjustRightInd w:val="0"/>
              <w:rPr>
                <w:rFonts w:eastAsiaTheme="minorHAnsi"/>
                <w:b/>
                <w:bCs/>
                <w:lang w:val="sr-Cyrl-CS"/>
              </w:rPr>
            </w:pPr>
          </w:p>
        </w:tc>
        <w:tc>
          <w:tcPr>
            <w:tcW w:w="5346" w:type="dxa"/>
            <w:gridSpan w:val="2"/>
            <w:tcBorders>
              <w:top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Cs/>
              </w:rPr>
              <w:t xml:space="preserve">Адреса: </w:t>
            </w:r>
          </w:p>
        </w:tc>
        <w:tc>
          <w:tcPr>
            <w:tcW w:w="6095" w:type="dxa"/>
            <w:gridSpan w:val="3"/>
            <w:tcBorders>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p>
        </w:tc>
      </w:tr>
      <w:tr w:rsidR="00DB1214" w:rsidRPr="00E6737E" w:rsidTr="00D954FD">
        <w:trPr>
          <w:trHeight w:val="240"/>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r w:rsidRPr="00E6737E">
              <w:rPr>
                <w:rFonts w:eastAsiaTheme="minorHAnsi"/>
                <w:bCs/>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r w:rsidRPr="00E6737E">
              <w:rPr>
                <w:rFonts w:eastAsiaTheme="minorHAnsi"/>
                <w:bCs/>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rPr>
                <w:rFonts w:eastAsiaTheme="minorHAnsi"/>
              </w:rPr>
            </w:pPr>
          </w:p>
        </w:tc>
      </w:tr>
      <w:tr w:rsidR="00DB1214" w:rsidRPr="00E6737E" w:rsidTr="00D954FD">
        <w:trPr>
          <w:trHeight w:val="107"/>
        </w:trPr>
        <w:tc>
          <w:tcPr>
            <w:tcW w:w="4111" w:type="dxa"/>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lang w:val="sr-Cyrl-CS"/>
              </w:rPr>
            </w:pPr>
            <w:r w:rsidRPr="00E6737E">
              <w:rPr>
                <w:rFonts w:eastAsiaTheme="minorHAnsi"/>
                <w:bCs/>
              </w:rPr>
              <w:t xml:space="preserve">Име особе </w:t>
            </w:r>
            <w:r w:rsidRPr="00E6737E">
              <w:rPr>
                <w:rFonts w:eastAsiaTheme="minorHAnsi"/>
                <w:bCs/>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DB1214" w:rsidRPr="00E6737E" w:rsidRDefault="00DB1214" w:rsidP="00DB29BF">
            <w:pPr>
              <w:autoSpaceDE w:val="0"/>
              <w:autoSpaceDN w:val="0"/>
              <w:adjustRightInd w:val="0"/>
              <w:spacing w:before="120" w:after="120"/>
              <w:rPr>
                <w:rFonts w:eastAsiaTheme="minorHAnsi"/>
                <w:lang w:val="sr-Cyrl-CS"/>
              </w:rPr>
            </w:pPr>
          </w:p>
        </w:tc>
      </w:tr>
    </w:tbl>
    <w:p w:rsidR="00DB1214" w:rsidRPr="00E6737E" w:rsidRDefault="00DB1214" w:rsidP="00DB1214">
      <w:pPr>
        <w:pStyle w:val="Default"/>
        <w:spacing w:before="120"/>
        <w:ind w:left="360"/>
        <w:jc w:val="both"/>
        <w:rPr>
          <w:rFonts w:ascii="Times New Roman" w:hAnsi="Times New Roman" w:cs="Times New Roman"/>
          <w:i/>
          <w:color w:val="auto"/>
        </w:rPr>
      </w:pPr>
      <w:r w:rsidRPr="00E6737E">
        <w:rPr>
          <w:rFonts w:ascii="Times New Roman" w:hAnsi="Times New Roman" w:cs="Times New Roman"/>
          <w:b/>
          <w:bCs/>
          <w:color w:val="auto"/>
        </w:rPr>
        <w:t xml:space="preserve">Напомена: </w:t>
      </w:r>
      <w:r w:rsidRPr="00E6737E">
        <w:rPr>
          <w:rFonts w:ascii="Times New Roman" w:hAnsi="Times New Roman" w:cs="Times New Roman"/>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DB1214" w:rsidRPr="00E6737E" w:rsidRDefault="00DB1214" w:rsidP="00DB1214">
      <w:pPr>
        <w:pStyle w:val="Default"/>
        <w:ind w:left="360"/>
        <w:jc w:val="both"/>
        <w:rPr>
          <w:rFonts w:ascii="Times New Roman" w:hAnsi="Times New Roman" w:cs="Times New Roman"/>
          <w:i/>
          <w:color w:val="auto"/>
        </w:rPr>
      </w:pPr>
      <w:r w:rsidRPr="00E6737E">
        <w:rPr>
          <w:rFonts w:ascii="Times New Roman" w:hAnsi="Times New Roman" w:cs="Times New Roman"/>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DB1214" w:rsidRPr="00373B19" w:rsidRDefault="00DB1214" w:rsidP="00DB1214">
      <w:pPr>
        <w:ind w:left="360"/>
        <w:rPr>
          <w:b/>
          <w:bCs/>
          <w:lang w:val="sr-Cyrl-CS"/>
        </w:rPr>
      </w:pPr>
      <w:r w:rsidRPr="00373B19">
        <w:rPr>
          <w:b/>
          <w:bCs/>
          <w:lang w:val="sr-Cyrl-CS"/>
        </w:rPr>
        <w:lastRenderedPageBreak/>
        <w:t>Подносим следећу ПОНУДУ</w:t>
      </w:r>
      <w:r w:rsidR="002B22A7" w:rsidRPr="00373B19">
        <w:rPr>
          <w:b/>
          <w:bCs/>
          <w:lang w:val="sr-Cyrl-CS"/>
        </w:rPr>
        <w:t xml:space="preserve"> за</w:t>
      </w:r>
    </w:p>
    <w:p w:rsidR="00DB1214" w:rsidRPr="00373B19" w:rsidRDefault="00E02B1F" w:rsidP="00DB1214">
      <w:pPr>
        <w:ind w:left="360"/>
        <w:rPr>
          <w:b/>
          <w:iCs/>
        </w:rPr>
      </w:pPr>
      <w:r>
        <w:rPr>
          <w:b/>
          <w:iCs/>
        </w:rPr>
        <w:t xml:space="preserve">јавну набавку услуга - </w:t>
      </w:r>
      <w:r w:rsidR="002B22A7" w:rsidRPr="00373B19">
        <w:rPr>
          <w:b/>
          <w:iCs/>
        </w:rPr>
        <w:t>израд</w:t>
      </w:r>
      <w:r>
        <w:rPr>
          <w:b/>
          <w:iCs/>
        </w:rPr>
        <w:t>а</w:t>
      </w:r>
      <w:r w:rsidR="002B22A7" w:rsidRPr="00373B19">
        <w:rPr>
          <w:b/>
          <w:iCs/>
        </w:rPr>
        <w:t xml:space="preserve"> планских докумената за изградњу новог КМЦ Београд</w:t>
      </w:r>
    </w:p>
    <w:p w:rsidR="002B22A7" w:rsidRDefault="002B22A7" w:rsidP="00DB1214">
      <w:pPr>
        <w:ind w:left="360"/>
        <w:rPr>
          <w:b/>
          <w:iCs/>
        </w:rPr>
      </w:pPr>
    </w:p>
    <w:p w:rsidR="00435C05" w:rsidRPr="00373B19" w:rsidRDefault="00435C05" w:rsidP="00DB1214">
      <w:pPr>
        <w:ind w:left="360"/>
        <w:rPr>
          <w:b/>
          <w:iCs/>
        </w:rPr>
      </w:pPr>
    </w:p>
    <w:p w:rsidR="00DB1214" w:rsidRPr="00373B19" w:rsidRDefault="00DB1214" w:rsidP="00DB1214">
      <w:pPr>
        <w:ind w:left="360"/>
        <w:rPr>
          <w:b/>
          <w:bCs/>
          <w:smallCaps/>
          <w:lang w:val="sr-Cyrl-CS"/>
        </w:rPr>
      </w:pPr>
      <w:r w:rsidRPr="00373B19">
        <w:rPr>
          <w:b/>
          <w:bCs/>
          <w:smallCaps/>
          <w:lang w:val="sr-Cyrl-CS"/>
        </w:rPr>
        <w:t>Цене:</w:t>
      </w:r>
    </w:p>
    <w:p w:rsidR="00DB1214" w:rsidRDefault="00DB1214" w:rsidP="00DB1214">
      <w:pPr>
        <w:pStyle w:val="Default"/>
        <w:ind w:left="360"/>
        <w:jc w:val="both"/>
        <w:rPr>
          <w:rFonts w:ascii="Times New Roman" w:hAnsi="Times New Roman" w:cs="Times New Roman"/>
          <w:i/>
          <w:color w:val="auto"/>
        </w:rPr>
      </w:pPr>
      <w:r w:rsidRPr="00373B19">
        <w:rPr>
          <w:rFonts w:ascii="Times New Roman" w:hAnsi="Times New Roman" w:cs="Times New Roman"/>
          <w:i/>
          <w:color w:val="auto"/>
        </w:rPr>
        <w:t>(Уписати понуђене цене и означити валуту.)</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693"/>
        <w:gridCol w:w="1134"/>
        <w:gridCol w:w="1134"/>
        <w:gridCol w:w="1418"/>
        <w:gridCol w:w="2409"/>
      </w:tblGrid>
      <w:tr w:rsidR="00557E29" w:rsidRPr="005128F2" w:rsidTr="00557E29">
        <w:trPr>
          <w:cantSplit/>
          <w:tblHeader/>
        </w:trPr>
        <w:tc>
          <w:tcPr>
            <w:tcW w:w="567" w:type="dxa"/>
            <w:tcBorders>
              <w:bottom w:val="single" w:sz="4" w:space="0" w:color="auto"/>
            </w:tcBorders>
            <w:shd w:val="clear" w:color="auto" w:fill="F2F2F2" w:themeFill="background1" w:themeFillShade="F2"/>
          </w:tcPr>
          <w:p w:rsidR="00557E29" w:rsidRPr="005128F2" w:rsidRDefault="00557E29" w:rsidP="003D5099">
            <w:pPr>
              <w:jc w:val="center"/>
              <w:rPr>
                <w:sz w:val="22"/>
                <w:szCs w:val="22"/>
                <w:lang w:val="sr-Cyrl-CS"/>
              </w:rPr>
            </w:pPr>
          </w:p>
          <w:p w:rsidR="00557E29" w:rsidRPr="005128F2" w:rsidRDefault="00557E29" w:rsidP="003D5099">
            <w:pPr>
              <w:jc w:val="center"/>
              <w:rPr>
                <w:sz w:val="22"/>
                <w:szCs w:val="22"/>
                <w:lang w:val="sr-Cyrl-CS"/>
              </w:rPr>
            </w:pPr>
            <w:r w:rsidRPr="005128F2">
              <w:rPr>
                <w:sz w:val="22"/>
                <w:szCs w:val="22"/>
                <w:lang w:val="sr-Cyrl-CS"/>
              </w:rPr>
              <w:t>Р.</w:t>
            </w:r>
          </w:p>
          <w:p w:rsidR="00557E29" w:rsidRPr="005128F2" w:rsidRDefault="00557E29" w:rsidP="003D5099">
            <w:pPr>
              <w:jc w:val="center"/>
              <w:rPr>
                <w:sz w:val="22"/>
                <w:szCs w:val="22"/>
                <w:lang w:val="sr-Cyrl-CS"/>
              </w:rPr>
            </w:pPr>
            <w:r w:rsidRPr="005128F2">
              <w:rPr>
                <w:sz w:val="22"/>
                <w:szCs w:val="22"/>
                <w:lang w:val="sr-Cyrl-CS"/>
              </w:rPr>
              <w:t>бр.</w:t>
            </w:r>
          </w:p>
        </w:tc>
        <w:tc>
          <w:tcPr>
            <w:tcW w:w="2693" w:type="dxa"/>
            <w:tcBorders>
              <w:bottom w:val="single" w:sz="4" w:space="0" w:color="auto"/>
            </w:tcBorders>
            <w:shd w:val="clear" w:color="auto" w:fill="F2F2F2" w:themeFill="background1" w:themeFillShade="F2"/>
            <w:vAlign w:val="center"/>
          </w:tcPr>
          <w:p w:rsidR="00557E29" w:rsidRPr="005128F2" w:rsidRDefault="00557E29" w:rsidP="00557E29">
            <w:pPr>
              <w:jc w:val="center"/>
              <w:rPr>
                <w:sz w:val="22"/>
                <w:szCs w:val="22"/>
                <w:lang w:val="sr-Cyrl-CS"/>
              </w:rPr>
            </w:pPr>
            <w:r w:rsidRPr="005128F2">
              <w:rPr>
                <w:sz w:val="22"/>
                <w:szCs w:val="22"/>
                <w:lang w:val="sr-Cyrl-CS"/>
              </w:rPr>
              <w:t>Назив услуге</w:t>
            </w:r>
          </w:p>
        </w:tc>
        <w:tc>
          <w:tcPr>
            <w:tcW w:w="1134" w:type="dxa"/>
            <w:tcBorders>
              <w:bottom w:val="single" w:sz="4" w:space="0" w:color="auto"/>
            </w:tcBorders>
            <w:shd w:val="clear" w:color="auto" w:fill="F2F2F2" w:themeFill="background1" w:themeFillShade="F2"/>
          </w:tcPr>
          <w:p w:rsidR="00557E29" w:rsidRPr="005128F2" w:rsidRDefault="00557E29" w:rsidP="003D5099">
            <w:pPr>
              <w:spacing w:before="120"/>
              <w:jc w:val="center"/>
              <w:rPr>
                <w:sz w:val="22"/>
                <w:szCs w:val="22"/>
                <w:lang w:val="sr-Cyrl-CS"/>
              </w:rPr>
            </w:pPr>
            <w:r w:rsidRPr="005128F2">
              <w:rPr>
                <w:sz w:val="22"/>
                <w:szCs w:val="22"/>
                <w:lang w:val="sr-Cyrl-CS"/>
              </w:rPr>
              <w:t>Јединица</w:t>
            </w:r>
          </w:p>
          <w:p w:rsidR="00557E29" w:rsidRPr="005128F2" w:rsidRDefault="00557E29" w:rsidP="003D5099">
            <w:pPr>
              <w:jc w:val="center"/>
              <w:rPr>
                <w:sz w:val="22"/>
                <w:szCs w:val="22"/>
                <w:lang w:val="sr-Cyrl-CS"/>
              </w:rPr>
            </w:pPr>
            <w:r w:rsidRPr="005128F2">
              <w:rPr>
                <w:sz w:val="22"/>
                <w:szCs w:val="22"/>
                <w:lang w:val="sr-Cyrl-CS"/>
              </w:rPr>
              <w:t>мере</w:t>
            </w:r>
          </w:p>
        </w:tc>
        <w:tc>
          <w:tcPr>
            <w:tcW w:w="1134" w:type="dxa"/>
            <w:tcBorders>
              <w:bottom w:val="single" w:sz="4" w:space="0" w:color="auto"/>
            </w:tcBorders>
            <w:shd w:val="clear" w:color="auto" w:fill="F2F2F2" w:themeFill="background1" w:themeFillShade="F2"/>
            <w:vAlign w:val="center"/>
          </w:tcPr>
          <w:p w:rsidR="00557E29" w:rsidRPr="005128F2" w:rsidRDefault="00557E29" w:rsidP="003D5099">
            <w:pPr>
              <w:jc w:val="center"/>
              <w:rPr>
                <w:sz w:val="22"/>
                <w:szCs w:val="22"/>
                <w:lang w:val="sr-Cyrl-CS"/>
              </w:rPr>
            </w:pPr>
            <w:r w:rsidRPr="005128F2">
              <w:rPr>
                <w:sz w:val="22"/>
                <w:szCs w:val="22"/>
                <w:lang w:val="sr-Cyrl-CS"/>
              </w:rPr>
              <w:t>Коли</w:t>
            </w:r>
          </w:p>
          <w:p w:rsidR="00557E29" w:rsidRPr="005128F2" w:rsidRDefault="00557E29" w:rsidP="003D5099">
            <w:pPr>
              <w:jc w:val="center"/>
              <w:rPr>
                <w:sz w:val="22"/>
                <w:szCs w:val="22"/>
                <w:lang w:val="sr-Cyrl-CS"/>
              </w:rPr>
            </w:pPr>
            <w:r w:rsidRPr="005128F2">
              <w:rPr>
                <w:sz w:val="22"/>
                <w:szCs w:val="22"/>
                <w:lang w:val="sr-Cyrl-CS"/>
              </w:rPr>
              <w:t>чина</w:t>
            </w:r>
          </w:p>
        </w:tc>
        <w:tc>
          <w:tcPr>
            <w:tcW w:w="1418" w:type="dxa"/>
            <w:tcBorders>
              <w:bottom w:val="single" w:sz="4" w:space="0" w:color="auto"/>
            </w:tcBorders>
            <w:shd w:val="clear" w:color="auto" w:fill="F2F2F2" w:themeFill="background1" w:themeFillShade="F2"/>
          </w:tcPr>
          <w:p w:rsidR="00557E29" w:rsidRPr="005128F2" w:rsidRDefault="00557E29" w:rsidP="003D5099">
            <w:pPr>
              <w:jc w:val="center"/>
              <w:rPr>
                <w:sz w:val="22"/>
                <w:szCs w:val="22"/>
              </w:rPr>
            </w:pPr>
            <w:r w:rsidRPr="005128F2">
              <w:rPr>
                <w:sz w:val="22"/>
                <w:szCs w:val="22"/>
              </w:rPr>
              <w:t>Јединична</w:t>
            </w:r>
          </w:p>
          <w:p w:rsidR="00557E29" w:rsidRPr="005128F2" w:rsidRDefault="00557E29" w:rsidP="003D5099">
            <w:pPr>
              <w:jc w:val="center"/>
              <w:rPr>
                <w:sz w:val="22"/>
                <w:szCs w:val="22"/>
              </w:rPr>
            </w:pPr>
            <w:r w:rsidRPr="005128F2">
              <w:rPr>
                <w:sz w:val="22"/>
                <w:szCs w:val="22"/>
              </w:rPr>
              <w:t>цена</w:t>
            </w:r>
          </w:p>
          <w:p w:rsidR="00557E29" w:rsidRPr="005128F2" w:rsidRDefault="00557E29" w:rsidP="00557E29">
            <w:pPr>
              <w:jc w:val="center"/>
              <w:rPr>
                <w:sz w:val="22"/>
                <w:szCs w:val="22"/>
                <w:lang w:val="sr-Cyrl-CS"/>
              </w:rPr>
            </w:pPr>
            <w:r w:rsidRPr="005128F2">
              <w:rPr>
                <w:sz w:val="22"/>
                <w:szCs w:val="22"/>
              </w:rPr>
              <w:t xml:space="preserve"> ( РСД )</w:t>
            </w:r>
          </w:p>
        </w:tc>
        <w:tc>
          <w:tcPr>
            <w:tcW w:w="2409" w:type="dxa"/>
            <w:tcBorders>
              <w:bottom w:val="single" w:sz="4" w:space="0" w:color="auto"/>
            </w:tcBorders>
            <w:shd w:val="clear" w:color="auto" w:fill="F2F2F2" w:themeFill="background1" w:themeFillShade="F2"/>
          </w:tcPr>
          <w:p w:rsidR="00557E29" w:rsidRPr="005128F2" w:rsidRDefault="00557E29" w:rsidP="003D5099">
            <w:pPr>
              <w:jc w:val="center"/>
              <w:rPr>
                <w:sz w:val="22"/>
                <w:szCs w:val="22"/>
                <w:lang w:val="sr-Cyrl-CS"/>
              </w:rPr>
            </w:pPr>
            <w:r w:rsidRPr="005128F2">
              <w:rPr>
                <w:sz w:val="22"/>
                <w:szCs w:val="22"/>
                <w:lang w:val="sr-Cyrl-CS"/>
              </w:rPr>
              <w:t>Укупно</w:t>
            </w:r>
          </w:p>
          <w:p w:rsidR="00557E29" w:rsidRPr="005128F2" w:rsidRDefault="00557E29" w:rsidP="003D5099">
            <w:pPr>
              <w:jc w:val="center"/>
              <w:rPr>
                <w:sz w:val="22"/>
                <w:szCs w:val="22"/>
                <w:lang w:val="sr-Cyrl-CS"/>
              </w:rPr>
            </w:pPr>
            <w:r w:rsidRPr="005128F2">
              <w:rPr>
                <w:sz w:val="22"/>
                <w:szCs w:val="22"/>
                <w:lang w:val="sr-Cyrl-CS"/>
              </w:rPr>
              <w:t>без ПДВ</w:t>
            </w:r>
          </w:p>
          <w:p w:rsidR="00557E29" w:rsidRPr="005128F2" w:rsidRDefault="00557E29" w:rsidP="00557E29">
            <w:pPr>
              <w:jc w:val="center"/>
              <w:rPr>
                <w:sz w:val="22"/>
                <w:szCs w:val="22"/>
                <w:lang w:val="sr-Cyrl-CS"/>
              </w:rPr>
            </w:pPr>
            <w:r w:rsidRPr="005128F2">
              <w:rPr>
                <w:sz w:val="22"/>
                <w:szCs w:val="22"/>
              </w:rPr>
              <w:t>( РСД )</w:t>
            </w:r>
          </w:p>
        </w:tc>
      </w:tr>
      <w:tr w:rsidR="00557E29" w:rsidRPr="005128F2" w:rsidTr="005128F2">
        <w:trPr>
          <w:cantSplit/>
        </w:trPr>
        <w:tc>
          <w:tcPr>
            <w:tcW w:w="567" w:type="dxa"/>
            <w:tcBorders>
              <w:top w:val="single" w:sz="4" w:space="0" w:color="auto"/>
              <w:bottom w:val="double" w:sz="4" w:space="0" w:color="auto"/>
            </w:tcBorders>
            <w:shd w:val="clear" w:color="auto" w:fill="F2F2F2" w:themeFill="background1" w:themeFillShade="F2"/>
          </w:tcPr>
          <w:p w:rsidR="00557E29" w:rsidRPr="005128F2" w:rsidRDefault="00557E29" w:rsidP="003D5099">
            <w:pPr>
              <w:jc w:val="center"/>
              <w:rPr>
                <w:sz w:val="22"/>
                <w:szCs w:val="22"/>
              </w:rPr>
            </w:pPr>
            <w:r w:rsidRPr="005128F2">
              <w:rPr>
                <w:sz w:val="22"/>
                <w:szCs w:val="22"/>
              </w:rPr>
              <w:t>1</w:t>
            </w:r>
          </w:p>
        </w:tc>
        <w:tc>
          <w:tcPr>
            <w:tcW w:w="2693" w:type="dxa"/>
            <w:tcBorders>
              <w:top w:val="single" w:sz="4" w:space="0" w:color="auto"/>
              <w:bottom w:val="double" w:sz="4" w:space="0" w:color="auto"/>
            </w:tcBorders>
            <w:shd w:val="clear" w:color="auto" w:fill="F2F2F2" w:themeFill="background1" w:themeFillShade="F2"/>
            <w:vAlign w:val="center"/>
          </w:tcPr>
          <w:p w:rsidR="00557E29" w:rsidRPr="005128F2" w:rsidRDefault="00557E29" w:rsidP="003D5099">
            <w:pPr>
              <w:jc w:val="center"/>
              <w:rPr>
                <w:sz w:val="22"/>
                <w:szCs w:val="22"/>
              </w:rPr>
            </w:pPr>
            <w:r w:rsidRPr="005128F2">
              <w:rPr>
                <w:sz w:val="22"/>
                <w:szCs w:val="22"/>
              </w:rPr>
              <w:t>2</w:t>
            </w:r>
          </w:p>
        </w:tc>
        <w:tc>
          <w:tcPr>
            <w:tcW w:w="1134" w:type="dxa"/>
            <w:tcBorders>
              <w:top w:val="single" w:sz="4" w:space="0" w:color="auto"/>
              <w:bottom w:val="double" w:sz="4" w:space="0" w:color="auto"/>
            </w:tcBorders>
            <w:shd w:val="clear" w:color="auto" w:fill="F2F2F2" w:themeFill="background1" w:themeFillShade="F2"/>
            <w:vAlign w:val="center"/>
          </w:tcPr>
          <w:p w:rsidR="00557E29" w:rsidRPr="005128F2" w:rsidRDefault="00557E29" w:rsidP="003D5099">
            <w:pPr>
              <w:jc w:val="center"/>
              <w:rPr>
                <w:sz w:val="22"/>
                <w:szCs w:val="22"/>
              </w:rPr>
            </w:pPr>
            <w:r w:rsidRPr="005128F2">
              <w:rPr>
                <w:sz w:val="22"/>
                <w:szCs w:val="22"/>
              </w:rPr>
              <w:t>3</w:t>
            </w:r>
          </w:p>
        </w:tc>
        <w:tc>
          <w:tcPr>
            <w:tcW w:w="1134" w:type="dxa"/>
            <w:tcBorders>
              <w:top w:val="single" w:sz="4" w:space="0" w:color="auto"/>
              <w:bottom w:val="double" w:sz="4" w:space="0" w:color="auto"/>
            </w:tcBorders>
            <w:shd w:val="clear" w:color="auto" w:fill="F2F2F2" w:themeFill="background1" w:themeFillShade="F2"/>
            <w:vAlign w:val="center"/>
          </w:tcPr>
          <w:p w:rsidR="00557E29" w:rsidRPr="005128F2" w:rsidRDefault="00557E29" w:rsidP="003D5099">
            <w:pPr>
              <w:jc w:val="center"/>
              <w:rPr>
                <w:sz w:val="22"/>
                <w:szCs w:val="22"/>
              </w:rPr>
            </w:pPr>
            <w:r w:rsidRPr="005128F2">
              <w:rPr>
                <w:sz w:val="22"/>
                <w:szCs w:val="22"/>
              </w:rPr>
              <w:t>4</w:t>
            </w:r>
          </w:p>
        </w:tc>
        <w:tc>
          <w:tcPr>
            <w:tcW w:w="1418" w:type="dxa"/>
            <w:tcBorders>
              <w:top w:val="single" w:sz="4" w:space="0" w:color="auto"/>
              <w:bottom w:val="double" w:sz="4" w:space="0" w:color="auto"/>
            </w:tcBorders>
            <w:shd w:val="clear" w:color="auto" w:fill="F2F2F2" w:themeFill="background1" w:themeFillShade="F2"/>
          </w:tcPr>
          <w:p w:rsidR="00557E29" w:rsidRPr="005128F2" w:rsidRDefault="00557E29" w:rsidP="003D5099">
            <w:pPr>
              <w:jc w:val="center"/>
              <w:rPr>
                <w:sz w:val="22"/>
                <w:szCs w:val="22"/>
              </w:rPr>
            </w:pPr>
            <w:r w:rsidRPr="005128F2">
              <w:rPr>
                <w:sz w:val="22"/>
                <w:szCs w:val="22"/>
              </w:rPr>
              <w:t>5</w:t>
            </w:r>
          </w:p>
        </w:tc>
        <w:tc>
          <w:tcPr>
            <w:tcW w:w="2409" w:type="dxa"/>
            <w:tcBorders>
              <w:top w:val="single" w:sz="4" w:space="0" w:color="auto"/>
              <w:bottom w:val="double" w:sz="4" w:space="0" w:color="auto"/>
            </w:tcBorders>
            <w:shd w:val="clear" w:color="auto" w:fill="F2F2F2" w:themeFill="background1" w:themeFillShade="F2"/>
          </w:tcPr>
          <w:p w:rsidR="00557E29" w:rsidRPr="005128F2" w:rsidRDefault="00557E29" w:rsidP="003D5099">
            <w:pPr>
              <w:jc w:val="center"/>
              <w:rPr>
                <w:sz w:val="22"/>
                <w:szCs w:val="22"/>
              </w:rPr>
            </w:pPr>
            <w:r w:rsidRPr="005128F2">
              <w:rPr>
                <w:sz w:val="22"/>
                <w:szCs w:val="22"/>
              </w:rPr>
              <w:t>6=4x5</w:t>
            </w:r>
          </w:p>
        </w:tc>
      </w:tr>
      <w:tr w:rsidR="005128F2" w:rsidRPr="005128F2" w:rsidTr="005128F2">
        <w:trPr>
          <w:cantSplit/>
        </w:trPr>
        <w:tc>
          <w:tcPr>
            <w:tcW w:w="567" w:type="dxa"/>
            <w:tcBorders>
              <w:top w:val="double" w:sz="4" w:space="0" w:color="auto"/>
              <w:bottom w:val="single" w:sz="4" w:space="0" w:color="000000"/>
            </w:tcBorders>
          </w:tcPr>
          <w:p w:rsidR="005128F2" w:rsidRPr="005128F2" w:rsidRDefault="005128F2" w:rsidP="003D5099">
            <w:pPr>
              <w:spacing w:before="120" w:after="120"/>
              <w:jc w:val="center"/>
              <w:rPr>
                <w:sz w:val="22"/>
                <w:szCs w:val="22"/>
              </w:rPr>
            </w:pPr>
            <w:r w:rsidRPr="005128F2">
              <w:rPr>
                <w:sz w:val="22"/>
                <w:szCs w:val="22"/>
              </w:rPr>
              <w:t>1.</w:t>
            </w:r>
          </w:p>
        </w:tc>
        <w:tc>
          <w:tcPr>
            <w:tcW w:w="2693" w:type="dxa"/>
            <w:tcBorders>
              <w:top w:val="double" w:sz="4" w:space="0" w:color="auto"/>
              <w:bottom w:val="single" w:sz="4" w:space="0" w:color="000000"/>
            </w:tcBorders>
          </w:tcPr>
          <w:p w:rsidR="005128F2" w:rsidRPr="005128F2" w:rsidRDefault="005128F2" w:rsidP="00E64FFD">
            <w:pPr>
              <w:spacing w:after="120"/>
              <w:rPr>
                <w:i/>
                <w:sz w:val="22"/>
                <w:szCs w:val="22"/>
                <w:lang w:val="sr-Cyrl-CS"/>
              </w:rPr>
            </w:pPr>
            <w:r w:rsidRPr="005128F2">
              <w:rPr>
                <w:sz w:val="22"/>
                <w:szCs w:val="22"/>
              </w:rPr>
              <w:t>План детаљне регулације за КМЦ Београд</w:t>
            </w:r>
          </w:p>
        </w:tc>
        <w:tc>
          <w:tcPr>
            <w:tcW w:w="1134" w:type="dxa"/>
            <w:tcBorders>
              <w:top w:val="double" w:sz="4" w:space="0" w:color="auto"/>
              <w:bottom w:val="single" w:sz="4" w:space="0" w:color="000000"/>
            </w:tcBorders>
            <w:vAlign w:val="center"/>
          </w:tcPr>
          <w:p w:rsidR="005128F2" w:rsidRPr="005128F2" w:rsidRDefault="005128F2" w:rsidP="003D5099">
            <w:pPr>
              <w:spacing w:before="120" w:after="120"/>
              <w:jc w:val="center"/>
              <w:rPr>
                <w:sz w:val="22"/>
                <w:szCs w:val="22"/>
                <w:lang w:val="sr-Cyrl-CS"/>
              </w:rPr>
            </w:pPr>
            <w:r w:rsidRPr="005128F2">
              <w:rPr>
                <w:sz w:val="22"/>
                <w:szCs w:val="22"/>
                <w:lang w:val="sr-Cyrl-CS"/>
              </w:rPr>
              <w:t>план</w:t>
            </w:r>
          </w:p>
        </w:tc>
        <w:tc>
          <w:tcPr>
            <w:tcW w:w="1134" w:type="dxa"/>
            <w:tcBorders>
              <w:top w:val="double" w:sz="4" w:space="0" w:color="auto"/>
              <w:bottom w:val="single" w:sz="4" w:space="0" w:color="000000"/>
            </w:tcBorders>
            <w:vAlign w:val="center"/>
          </w:tcPr>
          <w:p w:rsidR="005128F2" w:rsidRPr="005128F2" w:rsidRDefault="005128F2" w:rsidP="003D5099">
            <w:pPr>
              <w:spacing w:before="120" w:after="120"/>
              <w:jc w:val="center"/>
              <w:rPr>
                <w:sz w:val="22"/>
                <w:szCs w:val="22"/>
              </w:rPr>
            </w:pPr>
          </w:p>
        </w:tc>
        <w:tc>
          <w:tcPr>
            <w:tcW w:w="1418" w:type="dxa"/>
            <w:tcBorders>
              <w:top w:val="double" w:sz="4" w:space="0" w:color="auto"/>
              <w:bottom w:val="single" w:sz="4" w:space="0" w:color="000000"/>
            </w:tcBorders>
          </w:tcPr>
          <w:p w:rsidR="005128F2" w:rsidRPr="005128F2" w:rsidRDefault="005128F2" w:rsidP="003D5099">
            <w:pPr>
              <w:spacing w:before="120" w:after="120"/>
              <w:jc w:val="center"/>
              <w:rPr>
                <w:sz w:val="22"/>
                <w:szCs w:val="22"/>
              </w:rPr>
            </w:pPr>
          </w:p>
        </w:tc>
        <w:tc>
          <w:tcPr>
            <w:tcW w:w="2409" w:type="dxa"/>
            <w:tcBorders>
              <w:top w:val="double" w:sz="4" w:space="0" w:color="auto"/>
              <w:bottom w:val="single" w:sz="4" w:space="0" w:color="000000"/>
            </w:tcBorders>
            <w:shd w:val="clear" w:color="auto" w:fill="F2F2F2" w:themeFill="background1" w:themeFillShade="F2"/>
          </w:tcPr>
          <w:p w:rsidR="005128F2" w:rsidRPr="005128F2" w:rsidRDefault="005128F2" w:rsidP="003D5099">
            <w:pPr>
              <w:spacing w:before="120" w:after="120"/>
              <w:jc w:val="center"/>
              <w:rPr>
                <w:sz w:val="22"/>
                <w:szCs w:val="22"/>
              </w:rPr>
            </w:pPr>
          </w:p>
        </w:tc>
      </w:tr>
      <w:tr w:rsidR="005128F2" w:rsidRPr="005128F2" w:rsidTr="005128F2">
        <w:trPr>
          <w:cantSplit/>
        </w:trPr>
        <w:tc>
          <w:tcPr>
            <w:tcW w:w="567" w:type="dxa"/>
            <w:tcBorders>
              <w:top w:val="single" w:sz="4" w:space="0" w:color="000000"/>
              <w:bottom w:val="single" w:sz="4" w:space="0" w:color="000000"/>
            </w:tcBorders>
          </w:tcPr>
          <w:p w:rsidR="005128F2" w:rsidRPr="005128F2" w:rsidRDefault="005128F2" w:rsidP="003D5099">
            <w:pPr>
              <w:spacing w:before="120" w:after="120"/>
              <w:jc w:val="center"/>
              <w:rPr>
                <w:sz w:val="22"/>
                <w:szCs w:val="22"/>
              </w:rPr>
            </w:pPr>
            <w:r>
              <w:rPr>
                <w:sz w:val="22"/>
                <w:szCs w:val="22"/>
              </w:rPr>
              <w:t>2.</w:t>
            </w:r>
          </w:p>
        </w:tc>
        <w:tc>
          <w:tcPr>
            <w:tcW w:w="2693" w:type="dxa"/>
            <w:tcBorders>
              <w:top w:val="single" w:sz="4" w:space="0" w:color="000000"/>
              <w:bottom w:val="single" w:sz="4" w:space="0" w:color="000000"/>
            </w:tcBorders>
          </w:tcPr>
          <w:p w:rsidR="005128F2" w:rsidRPr="005128F2" w:rsidRDefault="005128F2" w:rsidP="005128F2">
            <w:pPr>
              <w:rPr>
                <w:i/>
                <w:sz w:val="22"/>
                <w:szCs w:val="22"/>
                <w:lang w:val="sr-Cyrl-CS"/>
              </w:rPr>
            </w:pPr>
            <w:r w:rsidRPr="005128F2">
              <w:rPr>
                <w:sz w:val="22"/>
                <w:szCs w:val="22"/>
              </w:rPr>
              <w:t>Израда елемента за доношење Одлуке о изради плана</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lang w:val="sr-Cyrl-CS"/>
              </w:rPr>
            </w:pPr>
            <w:r>
              <w:rPr>
                <w:sz w:val="22"/>
                <w:szCs w:val="22"/>
                <w:lang w:val="sr-Cyrl-CS"/>
              </w:rPr>
              <w:t>комплет</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rPr>
            </w:pPr>
          </w:p>
        </w:tc>
        <w:tc>
          <w:tcPr>
            <w:tcW w:w="1418" w:type="dxa"/>
            <w:tcBorders>
              <w:top w:val="single" w:sz="4" w:space="0" w:color="000000"/>
              <w:bottom w:val="single" w:sz="4" w:space="0" w:color="000000"/>
            </w:tcBorders>
          </w:tcPr>
          <w:p w:rsidR="005128F2" w:rsidRPr="005128F2" w:rsidRDefault="005128F2" w:rsidP="003D5099">
            <w:pPr>
              <w:spacing w:before="120" w:after="120"/>
              <w:jc w:val="center"/>
              <w:rPr>
                <w:sz w:val="22"/>
                <w:szCs w:val="22"/>
              </w:rPr>
            </w:pPr>
          </w:p>
        </w:tc>
        <w:tc>
          <w:tcPr>
            <w:tcW w:w="2409" w:type="dxa"/>
            <w:tcBorders>
              <w:top w:val="single" w:sz="4" w:space="0" w:color="000000"/>
              <w:bottom w:val="single" w:sz="4" w:space="0" w:color="000000"/>
            </w:tcBorders>
            <w:shd w:val="clear" w:color="auto" w:fill="F2F2F2" w:themeFill="background1" w:themeFillShade="F2"/>
          </w:tcPr>
          <w:p w:rsidR="005128F2" w:rsidRPr="005128F2" w:rsidRDefault="005128F2" w:rsidP="003D5099">
            <w:pPr>
              <w:spacing w:before="120" w:after="120"/>
              <w:jc w:val="center"/>
              <w:rPr>
                <w:sz w:val="22"/>
                <w:szCs w:val="22"/>
              </w:rPr>
            </w:pPr>
          </w:p>
        </w:tc>
      </w:tr>
      <w:tr w:rsidR="005128F2" w:rsidRPr="005128F2" w:rsidTr="005128F2">
        <w:trPr>
          <w:cantSplit/>
        </w:trPr>
        <w:tc>
          <w:tcPr>
            <w:tcW w:w="567" w:type="dxa"/>
            <w:tcBorders>
              <w:top w:val="single" w:sz="4" w:space="0" w:color="000000"/>
              <w:bottom w:val="single" w:sz="4" w:space="0" w:color="000000"/>
            </w:tcBorders>
          </w:tcPr>
          <w:p w:rsidR="005128F2" w:rsidRPr="005128F2" w:rsidRDefault="005128F2" w:rsidP="003D5099">
            <w:pPr>
              <w:spacing w:before="120" w:after="120"/>
              <w:jc w:val="center"/>
              <w:rPr>
                <w:sz w:val="22"/>
                <w:szCs w:val="22"/>
              </w:rPr>
            </w:pPr>
            <w:r>
              <w:rPr>
                <w:sz w:val="22"/>
                <w:szCs w:val="22"/>
              </w:rPr>
              <w:t>3</w:t>
            </w:r>
            <w:r w:rsidRPr="005128F2">
              <w:rPr>
                <w:sz w:val="22"/>
                <w:szCs w:val="22"/>
              </w:rPr>
              <w:t>.</w:t>
            </w:r>
          </w:p>
        </w:tc>
        <w:tc>
          <w:tcPr>
            <w:tcW w:w="2693" w:type="dxa"/>
            <w:tcBorders>
              <w:top w:val="single" w:sz="4" w:space="0" w:color="000000"/>
              <w:bottom w:val="single" w:sz="4" w:space="0" w:color="000000"/>
            </w:tcBorders>
          </w:tcPr>
          <w:p w:rsidR="005128F2" w:rsidRPr="005128F2" w:rsidRDefault="005128F2" w:rsidP="005128F2">
            <w:pPr>
              <w:rPr>
                <w:sz w:val="22"/>
                <w:szCs w:val="22"/>
                <w:lang w:val="sr-Cyrl-CS"/>
              </w:rPr>
            </w:pPr>
            <w:r w:rsidRPr="005128F2">
              <w:rPr>
                <w:sz w:val="22"/>
                <w:szCs w:val="22"/>
                <w:lang w:val="sr-Cyrl-CS"/>
              </w:rPr>
              <w:t>Оверен ажурни катастарско-топографски план у аналогном и дигиталном облику</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lang w:val="sr-Cyrl-CS"/>
              </w:rPr>
            </w:pPr>
            <w:r w:rsidRPr="005128F2">
              <w:rPr>
                <w:sz w:val="22"/>
                <w:szCs w:val="22"/>
                <w:lang w:val="sr-Cyrl-CS"/>
              </w:rPr>
              <w:t>план</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rPr>
            </w:pPr>
          </w:p>
        </w:tc>
        <w:tc>
          <w:tcPr>
            <w:tcW w:w="1418" w:type="dxa"/>
            <w:tcBorders>
              <w:top w:val="single" w:sz="4" w:space="0" w:color="000000"/>
              <w:bottom w:val="single" w:sz="4" w:space="0" w:color="000000"/>
            </w:tcBorders>
          </w:tcPr>
          <w:p w:rsidR="005128F2" w:rsidRPr="005128F2" w:rsidRDefault="005128F2" w:rsidP="003D5099">
            <w:pPr>
              <w:spacing w:before="120" w:after="120"/>
              <w:jc w:val="center"/>
              <w:rPr>
                <w:sz w:val="22"/>
                <w:szCs w:val="22"/>
              </w:rPr>
            </w:pPr>
          </w:p>
        </w:tc>
        <w:tc>
          <w:tcPr>
            <w:tcW w:w="2409" w:type="dxa"/>
            <w:tcBorders>
              <w:top w:val="single" w:sz="4" w:space="0" w:color="000000"/>
              <w:bottom w:val="single" w:sz="4" w:space="0" w:color="000000"/>
            </w:tcBorders>
            <w:shd w:val="clear" w:color="auto" w:fill="F2F2F2" w:themeFill="background1" w:themeFillShade="F2"/>
          </w:tcPr>
          <w:p w:rsidR="005128F2" w:rsidRPr="005128F2" w:rsidRDefault="005128F2" w:rsidP="003D5099">
            <w:pPr>
              <w:spacing w:before="120" w:after="120"/>
              <w:jc w:val="center"/>
              <w:rPr>
                <w:sz w:val="22"/>
                <w:szCs w:val="22"/>
              </w:rPr>
            </w:pPr>
          </w:p>
        </w:tc>
      </w:tr>
      <w:tr w:rsidR="005128F2" w:rsidRPr="005128F2" w:rsidTr="00557E29">
        <w:trPr>
          <w:cantSplit/>
        </w:trPr>
        <w:tc>
          <w:tcPr>
            <w:tcW w:w="567" w:type="dxa"/>
            <w:tcBorders>
              <w:top w:val="single" w:sz="4" w:space="0" w:color="000000"/>
              <w:bottom w:val="single" w:sz="4" w:space="0" w:color="000000"/>
            </w:tcBorders>
          </w:tcPr>
          <w:p w:rsidR="005128F2" w:rsidRPr="005128F2" w:rsidRDefault="00435C05" w:rsidP="003D5099">
            <w:pPr>
              <w:spacing w:before="120" w:after="120"/>
              <w:jc w:val="center"/>
              <w:rPr>
                <w:sz w:val="22"/>
                <w:szCs w:val="22"/>
              </w:rPr>
            </w:pPr>
            <w:r>
              <w:rPr>
                <w:sz w:val="22"/>
                <w:szCs w:val="22"/>
              </w:rPr>
              <w:t>4</w:t>
            </w:r>
            <w:r w:rsidR="005128F2" w:rsidRPr="005128F2">
              <w:rPr>
                <w:sz w:val="22"/>
                <w:szCs w:val="22"/>
              </w:rPr>
              <w:t>.</w:t>
            </w:r>
          </w:p>
        </w:tc>
        <w:tc>
          <w:tcPr>
            <w:tcW w:w="2693" w:type="dxa"/>
            <w:tcBorders>
              <w:top w:val="single" w:sz="4" w:space="0" w:color="000000"/>
              <w:bottom w:val="single" w:sz="4" w:space="0" w:color="000000"/>
            </w:tcBorders>
          </w:tcPr>
          <w:p w:rsidR="005128F2" w:rsidRPr="005128F2" w:rsidRDefault="005128F2" w:rsidP="005128F2">
            <w:pPr>
              <w:rPr>
                <w:sz w:val="22"/>
                <w:szCs w:val="22"/>
                <w:lang w:val="sr-Cyrl-CS"/>
              </w:rPr>
            </w:pPr>
            <w:r w:rsidRPr="005128F2">
              <w:rPr>
                <w:sz w:val="22"/>
                <w:szCs w:val="22"/>
                <w:lang w:val="sr-Cyrl-CS"/>
              </w:rPr>
              <w:t>Катастар водова, подземних објеката и инсталација у аналогном и дигиталном облику</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lang w:val="sr-Cyrl-CS"/>
              </w:rPr>
            </w:pPr>
            <w:r w:rsidRPr="005128F2">
              <w:rPr>
                <w:sz w:val="22"/>
                <w:szCs w:val="22"/>
                <w:lang w:val="sr-Cyrl-CS"/>
              </w:rPr>
              <w:t>катастар</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rPr>
            </w:pPr>
          </w:p>
        </w:tc>
        <w:tc>
          <w:tcPr>
            <w:tcW w:w="1418" w:type="dxa"/>
            <w:tcBorders>
              <w:top w:val="single" w:sz="4" w:space="0" w:color="000000"/>
              <w:bottom w:val="single" w:sz="4" w:space="0" w:color="000000"/>
            </w:tcBorders>
          </w:tcPr>
          <w:p w:rsidR="005128F2" w:rsidRPr="005128F2" w:rsidRDefault="005128F2" w:rsidP="003D5099">
            <w:pPr>
              <w:spacing w:before="120" w:after="120"/>
              <w:jc w:val="center"/>
              <w:rPr>
                <w:sz w:val="22"/>
                <w:szCs w:val="22"/>
              </w:rPr>
            </w:pPr>
          </w:p>
        </w:tc>
        <w:tc>
          <w:tcPr>
            <w:tcW w:w="2409" w:type="dxa"/>
            <w:tcBorders>
              <w:top w:val="single" w:sz="4" w:space="0" w:color="000000"/>
              <w:bottom w:val="single" w:sz="4" w:space="0" w:color="000000"/>
            </w:tcBorders>
            <w:shd w:val="clear" w:color="auto" w:fill="F2F2F2" w:themeFill="background1" w:themeFillShade="F2"/>
          </w:tcPr>
          <w:p w:rsidR="005128F2" w:rsidRPr="005128F2" w:rsidRDefault="005128F2" w:rsidP="003D5099">
            <w:pPr>
              <w:spacing w:before="120" w:after="120"/>
              <w:jc w:val="center"/>
              <w:rPr>
                <w:sz w:val="22"/>
                <w:szCs w:val="22"/>
              </w:rPr>
            </w:pPr>
          </w:p>
        </w:tc>
      </w:tr>
      <w:tr w:rsidR="005128F2" w:rsidRPr="005128F2" w:rsidTr="00557E29">
        <w:trPr>
          <w:cantSplit/>
        </w:trPr>
        <w:tc>
          <w:tcPr>
            <w:tcW w:w="567" w:type="dxa"/>
            <w:tcBorders>
              <w:top w:val="single" w:sz="4" w:space="0" w:color="000000"/>
              <w:bottom w:val="single" w:sz="4" w:space="0" w:color="000000"/>
            </w:tcBorders>
          </w:tcPr>
          <w:p w:rsidR="005128F2" w:rsidRPr="005128F2" w:rsidRDefault="00435C05" w:rsidP="003D5099">
            <w:pPr>
              <w:spacing w:before="120" w:after="120"/>
              <w:jc w:val="center"/>
              <w:rPr>
                <w:sz w:val="22"/>
                <w:szCs w:val="22"/>
              </w:rPr>
            </w:pPr>
            <w:r>
              <w:rPr>
                <w:sz w:val="22"/>
                <w:szCs w:val="22"/>
              </w:rPr>
              <w:t>5</w:t>
            </w:r>
            <w:r w:rsidR="005128F2" w:rsidRPr="005128F2">
              <w:rPr>
                <w:sz w:val="22"/>
                <w:szCs w:val="22"/>
              </w:rPr>
              <w:t>.</w:t>
            </w:r>
          </w:p>
        </w:tc>
        <w:tc>
          <w:tcPr>
            <w:tcW w:w="2693" w:type="dxa"/>
            <w:tcBorders>
              <w:top w:val="single" w:sz="4" w:space="0" w:color="000000"/>
              <w:bottom w:val="single" w:sz="4" w:space="0" w:color="000000"/>
            </w:tcBorders>
          </w:tcPr>
          <w:p w:rsidR="005128F2" w:rsidRPr="005128F2" w:rsidRDefault="005128F2" w:rsidP="005128F2">
            <w:pPr>
              <w:rPr>
                <w:i/>
                <w:sz w:val="22"/>
                <w:szCs w:val="22"/>
                <w:lang w:val="sr-Cyrl-CS"/>
              </w:rPr>
            </w:pPr>
            <w:r w:rsidRPr="005128F2">
              <w:rPr>
                <w:sz w:val="22"/>
                <w:szCs w:val="22"/>
                <w:lang w:val="sr-Cyrl-CS"/>
              </w:rPr>
              <w:t>Инжењерско-геолошки елаборат</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lang w:val="sr-Cyrl-CS"/>
              </w:rPr>
            </w:pPr>
            <w:r w:rsidRPr="005128F2">
              <w:rPr>
                <w:sz w:val="22"/>
                <w:szCs w:val="22"/>
                <w:lang w:val="sr-Cyrl-CS"/>
              </w:rPr>
              <w:t>елаборат</w:t>
            </w:r>
          </w:p>
        </w:tc>
        <w:tc>
          <w:tcPr>
            <w:tcW w:w="1134" w:type="dxa"/>
            <w:tcBorders>
              <w:top w:val="single" w:sz="4" w:space="0" w:color="000000"/>
              <w:bottom w:val="single" w:sz="4" w:space="0" w:color="000000"/>
            </w:tcBorders>
            <w:vAlign w:val="center"/>
          </w:tcPr>
          <w:p w:rsidR="005128F2" w:rsidRPr="005128F2" w:rsidRDefault="005128F2" w:rsidP="003D5099">
            <w:pPr>
              <w:spacing w:before="120" w:after="120"/>
              <w:jc w:val="center"/>
              <w:rPr>
                <w:sz w:val="22"/>
                <w:szCs w:val="22"/>
              </w:rPr>
            </w:pPr>
          </w:p>
        </w:tc>
        <w:tc>
          <w:tcPr>
            <w:tcW w:w="1418" w:type="dxa"/>
            <w:tcBorders>
              <w:top w:val="single" w:sz="4" w:space="0" w:color="000000"/>
              <w:bottom w:val="single" w:sz="4" w:space="0" w:color="000000"/>
            </w:tcBorders>
          </w:tcPr>
          <w:p w:rsidR="005128F2" w:rsidRPr="005128F2" w:rsidRDefault="005128F2" w:rsidP="003D5099">
            <w:pPr>
              <w:spacing w:before="120" w:after="120"/>
              <w:jc w:val="center"/>
              <w:rPr>
                <w:sz w:val="22"/>
                <w:szCs w:val="22"/>
              </w:rPr>
            </w:pPr>
          </w:p>
        </w:tc>
        <w:tc>
          <w:tcPr>
            <w:tcW w:w="2409" w:type="dxa"/>
            <w:tcBorders>
              <w:top w:val="single" w:sz="4" w:space="0" w:color="000000"/>
              <w:bottom w:val="single" w:sz="4" w:space="0" w:color="000000"/>
            </w:tcBorders>
            <w:shd w:val="clear" w:color="auto" w:fill="F2F2F2" w:themeFill="background1" w:themeFillShade="F2"/>
          </w:tcPr>
          <w:p w:rsidR="005128F2" w:rsidRPr="005128F2" w:rsidRDefault="005128F2" w:rsidP="003D5099">
            <w:pPr>
              <w:spacing w:before="120" w:after="120"/>
              <w:jc w:val="center"/>
              <w:rPr>
                <w:sz w:val="22"/>
                <w:szCs w:val="22"/>
              </w:rPr>
            </w:pPr>
          </w:p>
        </w:tc>
      </w:tr>
    </w:tbl>
    <w:p w:rsidR="00557E29" w:rsidRDefault="00557E29" w:rsidP="00DB1214">
      <w:pPr>
        <w:pStyle w:val="Default"/>
        <w:ind w:left="360"/>
        <w:jc w:val="both"/>
        <w:rPr>
          <w:rFonts w:ascii="Times New Roman" w:hAnsi="Times New Roman" w:cs="Times New Roman"/>
          <w:i/>
          <w:color w:val="auto"/>
        </w:rPr>
      </w:pPr>
    </w:p>
    <w:p w:rsidR="00435C05" w:rsidRPr="00557E29" w:rsidRDefault="00435C05" w:rsidP="00DB1214">
      <w:pPr>
        <w:pStyle w:val="Default"/>
        <w:ind w:left="360"/>
        <w:jc w:val="both"/>
        <w:rPr>
          <w:rFonts w:ascii="Times New Roman" w:hAnsi="Times New Roman" w:cs="Times New Roman"/>
          <w:i/>
          <w:color w:val="auto"/>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6"/>
        <w:gridCol w:w="3969"/>
      </w:tblGrid>
      <w:tr w:rsidR="00DB1214" w:rsidRPr="00373B19" w:rsidTr="002B22A7">
        <w:trPr>
          <w:trHeight w:val="317"/>
        </w:trPr>
        <w:tc>
          <w:tcPr>
            <w:tcW w:w="5386" w:type="dxa"/>
            <w:tcBorders>
              <w:bottom w:val="double" w:sz="4" w:space="0" w:color="auto"/>
            </w:tcBorders>
            <w:shd w:val="clear" w:color="auto" w:fill="F2F2F2" w:themeFill="background1" w:themeFillShade="F2"/>
            <w:vAlign w:val="center"/>
          </w:tcPr>
          <w:p w:rsidR="00DB1214" w:rsidRPr="00373B19" w:rsidRDefault="00DB1214" w:rsidP="00DB29BF">
            <w:pPr>
              <w:spacing w:before="240" w:after="240"/>
              <w:jc w:val="center"/>
            </w:pPr>
            <w:r w:rsidRPr="00373B19">
              <w:t>Цене</w:t>
            </w:r>
          </w:p>
        </w:tc>
        <w:tc>
          <w:tcPr>
            <w:tcW w:w="3969" w:type="dxa"/>
            <w:tcBorders>
              <w:bottom w:val="double" w:sz="4" w:space="0" w:color="auto"/>
            </w:tcBorders>
            <w:shd w:val="clear" w:color="auto" w:fill="F2F2F2" w:themeFill="background1" w:themeFillShade="F2"/>
            <w:vAlign w:val="center"/>
          </w:tcPr>
          <w:p w:rsidR="00DB1214" w:rsidRPr="00373B19" w:rsidRDefault="00DB1214" w:rsidP="00DB29BF">
            <w:pPr>
              <w:spacing w:before="240" w:after="240"/>
              <w:jc w:val="center"/>
              <w:rPr>
                <w:lang w:val="sr-Cyrl-CS"/>
              </w:rPr>
            </w:pPr>
            <w:r w:rsidRPr="00373B19">
              <w:t>( РСД / EUR )</w:t>
            </w:r>
          </w:p>
        </w:tc>
      </w:tr>
      <w:tr w:rsidR="00DB1214" w:rsidRPr="00373B19" w:rsidTr="002B22A7">
        <w:trPr>
          <w:trHeight w:val="317"/>
        </w:trPr>
        <w:tc>
          <w:tcPr>
            <w:tcW w:w="5386" w:type="dxa"/>
            <w:tcBorders>
              <w:top w:val="double" w:sz="4" w:space="0" w:color="auto"/>
            </w:tcBorders>
            <w:shd w:val="clear" w:color="auto" w:fill="auto"/>
            <w:vAlign w:val="center"/>
          </w:tcPr>
          <w:p w:rsidR="00DB1214" w:rsidRPr="00373B19" w:rsidRDefault="00DB1214" w:rsidP="00204EBD">
            <w:pPr>
              <w:spacing w:before="240" w:after="240"/>
              <w:rPr>
                <w:rStyle w:val="FontStyle67"/>
                <w:rFonts w:ascii="Times New Roman" w:hAnsi="Times New Roman"/>
                <w:smallCaps w:val="0"/>
                <w:sz w:val="24"/>
                <w:szCs w:val="22"/>
                <w:lang w:eastAsia="hr-HR"/>
              </w:rPr>
            </w:pPr>
            <w:r w:rsidRPr="00373B19">
              <w:rPr>
                <w:b/>
              </w:rPr>
              <w:t>УКУПН</w:t>
            </w:r>
            <w:r w:rsidR="00204EBD" w:rsidRPr="00373B19">
              <w:rPr>
                <w:b/>
              </w:rPr>
              <w:t>О</w:t>
            </w:r>
            <w:r w:rsidRPr="00373B19">
              <w:rPr>
                <w:b/>
              </w:rPr>
              <w:t xml:space="preserve"> </w:t>
            </w:r>
            <w:r w:rsidR="00204EBD" w:rsidRPr="00373B19">
              <w:rPr>
                <w:b/>
              </w:rPr>
              <w:t xml:space="preserve">ПОНУЂЕНА </w:t>
            </w:r>
            <w:r w:rsidRPr="00373B19">
              <w:rPr>
                <w:b/>
              </w:rPr>
              <w:t>ЦЕНА БЕЗ ПДВ</w:t>
            </w:r>
          </w:p>
        </w:tc>
        <w:tc>
          <w:tcPr>
            <w:tcW w:w="3969" w:type="dxa"/>
            <w:tcBorders>
              <w:top w:val="double" w:sz="4" w:space="0" w:color="auto"/>
            </w:tcBorders>
            <w:shd w:val="clear" w:color="auto" w:fill="auto"/>
            <w:vAlign w:val="center"/>
          </w:tcPr>
          <w:p w:rsidR="00DB1214" w:rsidRPr="00373B19" w:rsidRDefault="00DB1214" w:rsidP="00DB29BF">
            <w:pPr>
              <w:spacing w:before="240" w:after="240"/>
              <w:jc w:val="center"/>
              <w:rPr>
                <w:lang w:val="sr-Cyrl-CS"/>
              </w:rPr>
            </w:pPr>
          </w:p>
        </w:tc>
      </w:tr>
      <w:tr w:rsidR="00DB1214" w:rsidRPr="00373B19" w:rsidTr="002B22A7">
        <w:trPr>
          <w:trHeight w:val="317"/>
        </w:trPr>
        <w:tc>
          <w:tcPr>
            <w:tcW w:w="5386" w:type="dxa"/>
            <w:vAlign w:val="center"/>
          </w:tcPr>
          <w:p w:rsidR="00DB1214" w:rsidRPr="00373B19" w:rsidRDefault="00DB1214" w:rsidP="00DB29BF">
            <w:pPr>
              <w:spacing w:before="240" w:after="240"/>
              <w:rPr>
                <w:rStyle w:val="FontStyle67"/>
                <w:rFonts w:ascii="Times New Roman" w:hAnsi="Times New Roman"/>
                <w:smallCaps w:val="0"/>
                <w:sz w:val="24"/>
                <w:szCs w:val="22"/>
                <w:lang w:eastAsia="hr-HR"/>
              </w:rPr>
            </w:pPr>
            <w:r w:rsidRPr="00373B19">
              <w:t xml:space="preserve">УКУПНО ПДВ (......... %) </w:t>
            </w:r>
          </w:p>
        </w:tc>
        <w:tc>
          <w:tcPr>
            <w:tcW w:w="3969" w:type="dxa"/>
            <w:vAlign w:val="center"/>
          </w:tcPr>
          <w:p w:rsidR="00DB1214" w:rsidRPr="00373B19" w:rsidRDefault="00DB1214" w:rsidP="00DB29BF">
            <w:pPr>
              <w:spacing w:before="240" w:after="240"/>
              <w:jc w:val="center"/>
              <w:rPr>
                <w:lang w:val="sr-Cyrl-CS"/>
              </w:rPr>
            </w:pPr>
          </w:p>
        </w:tc>
      </w:tr>
      <w:tr w:rsidR="00DB1214" w:rsidRPr="00373B19" w:rsidTr="002B22A7">
        <w:trPr>
          <w:trHeight w:val="317"/>
        </w:trPr>
        <w:tc>
          <w:tcPr>
            <w:tcW w:w="5386" w:type="dxa"/>
            <w:vAlign w:val="center"/>
          </w:tcPr>
          <w:p w:rsidR="00DB1214" w:rsidRPr="00373B19" w:rsidRDefault="00DB1214" w:rsidP="00204EBD">
            <w:pPr>
              <w:spacing w:before="240" w:after="240"/>
              <w:rPr>
                <w:rStyle w:val="FontStyle67"/>
                <w:rFonts w:ascii="Times New Roman" w:hAnsi="Times New Roman"/>
                <w:smallCaps w:val="0"/>
                <w:sz w:val="24"/>
                <w:szCs w:val="22"/>
                <w:lang w:eastAsia="hr-HR"/>
              </w:rPr>
            </w:pPr>
            <w:r w:rsidRPr="00373B19">
              <w:t>УКУПН</w:t>
            </w:r>
            <w:r w:rsidR="00204EBD" w:rsidRPr="00373B19">
              <w:t>О ПОНУЂЕНА</w:t>
            </w:r>
            <w:r w:rsidRPr="00373B19">
              <w:t xml:space="preserve"> ЦЕНА СА ПДВ</w:t>
            </w:r>
          </w:p>
        </w:tc>
        <w:tc>
          <w:tcPr>
            <w:tcW w:w="3969" w:type="dxa"/>
            <w:vAlign w:val="center"/>
          </w:tcPr>
          <w:p w:rsidR="00DB1214" w:rsidRPr="00373B19" w:rsidRDefault="00DB1214" w:rsidP="00DB29BF">
            <w:pPr>
              <w:spacing w:before="240" w:after="240"/>
              <w:rPr>
                <w:lang w:val="sr-Cyrl-CS"/>
              </w:rPr>
            </w:pPr>
          </w:p>
        </w:tc>
      </w:tr>
    </w:tbl>
    <w:p w:rsidR="00DB1214" w:rsidRPr="00373B19" w:rsidRDefault="00DB1214" w:rsidP="00DB1214">
      <w:pPr>
        <w:ind w:left="360"/>
        <w:rPr>
          <w:b/>
          <w:bCs/>
        </w:rPr>
      </w:pPr>
    </w:p>
    <w:p w:rsidR="00DB1214" w:rsidRDefault="00DB1214" w:rsidP="00DB1214">
      <w:pPr>
        <w:ind w:left="360"/>
        <w:rPr>
          <w:b/>
          <w:bCs/>
          <w:smallCaps/>
        </w:rPr>
      </w:pPr>
    </w:p>
    <w:p w:rsidR="00435C05" w:rsidRDefault="00435C05" w:rsidP="00DB1214">
      <w:pPr>
        <w:ind w:left="360"/>
        <w:rPr>
          <w:b/>
          <w:bCs/>
          <w:smallCaps/>
        </w:rPr>
      </w:pPr>
    </w:p>
    <w:p w:rsidR="00435C05" w:rsidRDefault="00435C05" w:rsidP="00DB1214">
      <w:pPr>
        <w:ind w:left="360"/>
        <w:rPr>
          <w:b/>
          <w:bCs/>
          <w:smallCaps/>
        </w:rPr>
      </w:pPr>
    </w:p>
    <w:p w:rsidR="00435C05" w:rsidRDefault="00435C05" w:rsidP="00DB1214">
      <w:pPr>
        <w:ind w:left="360"/>
        <w:rPr>
          <w:b/>
          <w:bCs/>
          <w:smallCaps/>
        </w:rPr>
      </w:pPr>
    </w:p>
    <w:p w:rsidR="00435C05" w:rsidRPr="00435C05" w:rsidRDefault="00435C05" w:rsidP="00DB1214">
      <w:pPr>
        <w:ind w:left="360"/>
        <w:rPr>
          <w:b/>
          <w:bCs/>
          <w:smallCaps/>
        </w:rPr>
      </w:pPr>
    </w:p>
    <w:p w:rsidR="00DB1214" w:rsidRPr="00373B19" w:rsidRDefault="00DB1214" w:rsidP="00DB1214">
      <w:pPr>
        <w:ind w:left="360"/>
        <w:rPr>
          <w:b/>
          <w:bCs/>
          <w:smallCaps/>
          <w:lang w:val="sr-Cyrl-CS"/>
        </w:rPr>
      </w:pPr>
      <w:r w:rsidRPr="00373B19">
        <w:rPr>
          <w:b/>
          <w:bCs/>
          <w:smallCaps/>
          <w:lang w:val="sr-Cyrl-CS"/>
        </w:rPr>
        <w:lastRenderedPageBreak/>
        <w:t>Услови:</w:t>
      </w:r>
    </w:p>
    <w:p w:rsidR="00DB1214" w:rsidRPr="00373B19" w:rsidRDefault="00DB1214" w:rsidP="00DB1214">
      <w:pPr>
        <w:ind w:left="360"/>
        <w:rPr>
          <w:b/>
          <w:bCs/>
        </w:rPr>
      </w:pPr>
    </w:p>
    <w:p w:rsidR="00851426" w:rsidRPr="005F318F" w:rsidRDefault="00851426" w:rsidP="00851426">
      <w:pPr>
        <w:pStyle w:val="Default"/>
        <w:spacing w:line="360" w:lineRule="auto"/>
        <w:ind w:left="357"/>
        <w:jc w:val="both"/>
        <w:rPr>
          <w:rFonts w:ascii="Times New Roman" w:hAnsi="Times New Roman"/>
          <w:lang w:val="sr-Cyrl-CS"/>
        </w:rPr>
      </w:pPr>
      <w:r w:rsidRPr="00851426">
        <w:rPr>
          <w:rFonts w:ascii="Times New Roman" w:hAnsi="Times New Roman"/>
          <w:b/>
          <w:lang w:val="sr-Cyrl-CS"/>
        </w:rPr>
        <w:t>Нацрт плана</w:t>
      </w:r>
      <w:r w:rsidRPr="005F318F">
        <w:rPr>
          <w:rFonts w:ascii="Times New Roman" w:hAnsi="Times New Roman"/>
          <w:lang w:val="sr-Cyrl-CS"/>
        </w:rPr>
        <w:t xml:space="preserve"> биће урађен и упућен Секретаријату за урбанизам и грађевинске послове на даљу процедуру </w:t>
      </w:r>
      <w:r w:rsidRPr="00851426">
        <w:rPr>
          <w:rFonts w:ascii="Times New Roman" w:hAnsi="Times New Roman"/>
          <w:b/>
          <w:lang w:val="sr-Cyrl-CS"/>
        </w:rPr>
        <w:t>у року од</w:t>
      </w:r>
      <w:r w:rsidRPr="005F318F">
        <w:rPr>
          <w:rFonts w:ascii="Times New Roman" w:hAnsi="Times New Roman"/>
          <w:lang w:val="sr-Cyrl-CS"/>
        </w:rPr>
        <w:t xml:space="preserve"> </w:t>
      </w:r>
      <w:r w:rsidRPr="005F318F">
        <w:rPr>
          <w:rFonts w:ascii="Times New Roman" w:hAnsi="Times New Roman"/>
        </w:rPr>
        <w:t xml:space="preserve">____ </w:t>
      </w:r>
      <w:r w:rsidRPr="00851426">
        <w:rPr>
          <w:rFonts w:ascii="Times New Roman" w:hAnsi="Times New Roman"/>
          <w:b/>
        </w:rPr>
        <w:t>месеци</w:t>
      </w:r>
      <w:r w:rsidRPr="005F318F">
        <w:rPr>
          <w:rFonts w:ascii="Times New Roman" w:hAnsi="Times New Roman"/>
          <w:lang w:val="sr-Cyrl-CS"/>
        </w:rPr>
        <w:t xml:space="preserve"> </w:t>
      </w:r>
      <w:r w:rsidRPr="00373B19">
        <w:rPr>
          <w:rFonts w:ascii="Times New Roman" w:hAnsi="Times New Roman" w:cs="Times New Roman"/>
          <w:color w:val="auto"/>
          <w:lang w:val="sr-Cyrl-CS"/>
        </w:rPr>
        <w:t>(</w:t>
      </w:r>
      <w:r w:rsidRPr="00373B19">
        <w:rPr>
          <w:rFonts w:ascii="Times New Roman" w:hAnsi="Times New Roman" w:cs="Times New Roman"/>
          <w:i/>
          <w:color w:val="auto"/>
          <w:lang w:val="sr-Cyrl-CS"/>
        </w:rPr>
        <w:t>понуђени рок</w:t>
      </w:r>
      <w:r>
        <w:rPr>
          <w:rFonts w:ascii="Times New Roman" w:hAnsi="Times New Roman" w:cs="Times New Roman"/>
          <w:color w:val="auto"/>
          <w:lang w:val="sr-Cyrl-CS"/>
        </w:rPr>
        <w:t xml:space="preserve">) </w:t>
      </w:r>
      <w:r w:rsidRPr="005F318F">
        <w:rPr>
          <w:rFonts w:ascii="Times New Roman" w:hAnsi="Times New Roman"/>
          <w:lang w:val="sr-Cyrl-CS"/>
        </w:rPr>
        <w:t>од доношења Одлуке, односно потписивања Уговора и испуњења обавеза Наручиоца.</w:t>
      </w:r>
    </w:p>
    <w:p w:rsidR="00DB1214" w:rsidRDefault="00DB1214" w:rsidP="00DB1214">
      <w:pPr>
        <w:pStyle w:val="Default"/>
        <w:ind w:left="360"/>
        <w:jc w:val="both"/>
        <w:rPr>
          <w:rFonts w:ascii="Times New Roman" w:hAnsi="Times New Roman" w:cs="Times New Roman"/>
          <w:b/>
          <w:color w:val="auto"/>
        </w:rPr>
      </w:pPr>
    </w:p>
    <w:p w:rsidR="003D5099" w:rsidRPr="003D5099" w:rsidRDefault="003D5099" w:rsidP="00DB1214">
      <w:pPr>
        <w:pStyle w:val="Default"/>
        <w:ind w:left="360"/>
        <w:jc w:val="both"/>
        <w:rPr>
          <w:rFonts w:ascii="Times New Roman" w:hAnsi="Times New Roman" w:cs="Times New Roman"/>
          <w:b/>
          <w:color w:val="auto"/>
        </w:rPr>
      </w:pPr>
    </w:p>
    <w:p w:rsidR="00DB1214" w:rsidRPr="00373B19" w:rsidRDefault="00DB1214" w:rsidP="00DB1214">
      <w:pPr>
        <w:pStyle w:val="Default"/>
        <w:ind w:left="360"/>
        <w:jc w:val="both"/>
        <w:rPr>
          <w:rFonts w:ascii="Times New Roman" w:hAnsi="Times New Roman" w:cs="Times New Roman"/>
          <w:color w:val="auto"/>
          <w:lang w:val="sr-Cyrl-CS"/>
        </w:rPr>
      </w:pPr>
      <w:r w:rsidRPr="00373B19">
        <w:rPr>
          <w:rFonts w:ascii="Times New Roman" w:hAnsi="Times New Roman" w:cs="Times New Roman"/>
          <w:b/>
          <w:bCs/>
          <w:color w:val="auto"/>
          <w:lang w:val="sr-Cyrl-CS"/>
        </w:rPr>
        <w:t>Рок плаћања</w:t>
      </w:r>
      <w:r w:rsidRPr="00373B19">
        <w:rPr>
          <w:rFonts w:ascii="Times New Roman" w:hAnsi="Times New Roman" w:cs="Times New Roman"/>
          <w:bCs/>
          <w:color w:val="auto"/>
          <w:lang w:val="sr-Cyrl-CS"/>
        </w:rPr>
        <w:t xml:space="preserve"> </w:t>
      </w:r>
      <w:r w:rsidRPr="00373B19">
        <w:rPr>
          <w:rFonts w:ascii="Times New Roman" w:hAnsi="Times New Roman" w:cs="Times New Roman"/>
          <w:color w:val="auto"/>
        </w:rPr>
        <w:t xml:space="preserve">је </w:t>
      </w:r>
      <w:r w:rsidRPr="00373B19">
        <w:rPr>
          <w:rFonts w:ascii="Times New Roman" w:hAnsi="Times New Roman" w:cs="Times New Roman"/>
          <w:color w:val="auto"/>
          <w:shd w:val="clear" w:color="auto" w:fill="F2F2F2" w:themeFill="background1" w:themeFillShade="F2"/>
        </w:rPr>
        <w:t>________</w:t>
      </w:r>
      <w:r w:rsidRPr="00373B19">
        <w:rPr>
          <w:rFonts w:ascii="Times New Roman" w:hAnsi="Times New Roman" w:cs="Times New Roman"/>
          <w:color w:val="auto"/>
        </w:rPr>
        <w:t xml:space="preserve"> дана </w:t>
      </w:r>
      <w:r w:rsidRPr="00373B19">
        <w:rPr>
          <w:rFonts w:ascii="Times New Roman" w:hAnsi="Times New Roman" w:cs="Times New Roman"/>
          <w:color w:val="auto"/>
          <w:lang w:val="sr-Cyrl-CS"/>
        </w:rPr>
        <w:t>(</w:t>
      </w:r>
      <w:r w:rsidRPr="00373B19">
        <w:rPr>
          <w:rFonts w:ascii="Times New Roman" w:hAnsi="Times New Roman" w:cs="Times New Roman"/>
          <w:i/>
          <w:color w:val="auto"/>
          <w:lang w:val="sr-Cyrl-CS"/>
        </w:rPr>
        <w:t>понуђени рок</w:t>
      </w:r>
      <w:r w:rsidRPr="00373B19">
        <w:rPr>
          <w:rFonts w:ascii="Times New Roman" w:hAnsi="Times New Roman" w:cs="Times New Roman"/>
          <w:color w:val="auto"/>
          <w:lang w:val="sr-Cyrl-CS"/>
        </w:rPr>
        <w:t xml:space="preserve">). </w:t>
      </w:r>
    </w:p>
    <w:p w:rsidR="00DB1214" w:rsidRPr="00373B19" w:rsidRDefault="00DB1214" w:rsidP="00DB1214">
      <w:pPr>
        <w:pStyle w:val="Default"/>
        <w:ind w:left="360"/>
        <w:jc w:val="both"/>
        <w:rPr>
          <w:rFonts w:ascii="Times New Roman" w:hAnsi="Times New Roman" w:cs="Times New Roman"/>
          <w:i/>
          <w:color w:val="auto"/>
        </w:rPr>
      </w:pPr>
      <w:r w:rsidRPr="00373B19">
        <w:rPr>
          <w:rFonts w:ascii="Times New Roman" w:hAnsi="Times New Roman" w:cs="Times New Roman"/>
          <w:bCs/>
          <w:i/>
          <w:color w:val="auto"/>
          <w:lang w:val="sr-Cyrl-CS"/>
        </w:rPr>
        <w:t>(Не може бити краћи од 15 дана, нити дужи од 45 дана од дана службеног пријема фактуре, а после завршене примопредаје предмета набавке .)</w:t>
      </w:r>
    </w:p>
    <w:p w:rsidR="00DB1214" w:rsidRDefault="00DB1214" w:rsidP="00DB1214">
      <w:pPr>
        <w:pStyle w:val="Default"/>
        <w:ind w:left="360"/>
        <w:jc w:val="both"/>
        <w:rPr>
          <w:rFonts w:ascii="Times New Roman" w:hAnsi="Times New Roman" w:cs="Times New Roman"/>
          <w:b/>
          <w:bCs/>
          <w:color w:val="auto"/>
          <w:lang w:val="sr-Cyrl-CS"/>
        </w:rPr>
      </w:pPr>
    </w:p>
    <w:p w:rsidR="00851426" w:rsidRPr="00373B19" w:rsidRDefault="00851426" w:rsidP="00DB1214">
      <w:pPr>
        <w:pStyle w:val="Default"/>
        <w:ind w:left="360"/>
        <w:jc w:val="both"/>
        <w:rPr>
          <w:rFonts w:ascii="Times New Roman" w:hAnsi="Times New Roman" w:cs="Times New Roman"/>
          <w:b/>
          <w:bCs/>
          <w:color w:val="auto"/>
          <w:lang w:val="sr-Cyrl-CS"/>
        </w:rPr>
      </w:pPr>
    </w:p>
    <w:p w:rsidR="00DB1214" w:rsidRPr="00373B19" w:rsidRDefault="00DB1214" w:rsidP="00DB1214">
      <w:pPr>
        <w:pStyle w:val="Default"/>
        <w:ind w:left="360"/>
        <w:jc w:val="both"/>
        <w:rPr>
          <w:rFonts w:ascii="Times New Roman" w:hAnsi="Times New Roman" w:cs="Times New Roman"/>
          <w:color w:val="auto"/>
          <w:lang w:val="sr-Cyrl-CS"/>
        </w:rPr>
      </w:pPr>
      <w:r w:rsidRPr="00373B19">
        <w:rPr>
          <w:rFonts w:ascii="Times New Roman" w:hAnsi="Times New Roman" w:cs="Times New Roman"/>
          <w:b/>
          <w:color w:val="auto"/>
          <w:lang w:val="sr-Cyrl-CS"/>
        </w:rPr>
        <w:t>Рок важења</w:t>
      </w:r>
      <w:r w:rsidRPr="00373B19">
        <w:rPr>
          <w:rFonts w:ascii="Times New Roman" w:hAnsi="Times New Roman" w:cs="Times New Roman"/>
          <w:color w:val="auto"/>
          <w:lang w:val="sr-Cyrl-CS"/>
        </w:rPr>
        <w:t xml:space="preserve"> </w:t>
      </w:r>
      <w:r w:rsidRPr="00373B19">
        <w:rPr>
          <w:rFonts w:ascii="Times New Roman" w:hAnsi="Times New Roman" w:cs="Times New Roman"/>
          <w:b/>
          <w:color w:val="auto"/>
        </w:rPr>
        <w:t>понуде</w:t>
      </w:r>
      <w:r w:rsidRPr="00373B19">
        <w:rPr>
          <w:rFonts w:ascii="Times New Roman" w:hAnsi="Times New Roman" w:cs="Times New Roman"/>
          <w:color w:val="auto"/>
        </w:rPr>
        <w:t xml:space="preserve"> </w:t>
      </w:r>
      <w:r w:rsidRPr="00373B19">
        <w:rPr>
          <w:rFonts w:ascii="Times New Roman" w:hAnsi="Times New Roman" w:cs="Times New Roman"/>
          <w:color w:val="auto"/>
          <w:shd w:val="clear" w:color="auto" w:fill="F2F2F2" w:themeFill="background1" w:themeFillShade="F2"/>
        </w:rPr>
        <w:t>______</w:t>
      </w:r>
      <w:r w:rsidRPr="00373B19">
        <w:rPr>
          <w:rFonts w:ascii="Times New Roman" w:hAnsi="Times New Roman" w:cs="Times New Roman"/>
          <w:color w:val="auto"/>
        </w:rPr>
        <w:t xml:space="preserve">  дана </w:t>
      </w:r>
      <w:r w:rsidRPr="00373B19">
        <w:rPr>
          <w:rFonts w:ascii="Times New Roman" w:hAnsi="Times New Roman" w:cs="Times New Roman"/>
          <w:color w:val="auto"/>
          <w:lang w:val="sr-Cyrl-CS"/>
        </w:rPr>
        <w:t>(</w:t>
      </w:r>
      <w:r w:rsidRPr="00373B19">
        <w:rPr>
          <w:rFonts w:ascii="Times New Roman" w:hAnsi="Times New Roman" w:cs="Times New Roman"/>
          <w:i/>
          <w:color w:val="auto"/>
          <w:lang w:val="sr-Cyrl-CS"/>
        </w:rPr>
        <w:t>понуђени рок</w:t>
      </w:r>
      <w:r w:rsidRPr="00373B19">
        <w:rPr>
          <w:rFonts w:ascii="Times New Roman" w:hAnsi="Times New Roman" w:cs="Times New Roman"/>
          <w:color w:val="auto"/>
          <w:lang w:val="sr-Cyrl-CS"/>
        </w:rPr>
        <w:t xml:space="preserve">). </w:t>
      </w:r>
    </w:p>
    <w:p w:rsidR="00DB1214" w:rsidRPr="00373B19" w:rsidRDefault="00DB1214" w:rsidP="00DB1214">
      <w:pPr>
        <w:pStyle w:val="Default"/>
        <w:ind w:left="360"/>
        <w:jc w:val="both"/>
        <w:rPr>
          <w:rFonts w:ascii="Times New Roman" w:hAnsi="Times New Roman" w:cs="Times New Roman"/>
          <w:i/>
          <w:color w:val="auto"/>
        </w:rPr>
      </w:pPr>
      <w:r w:rsidRPr="00373B19">
        <w:rPr>
          <w:rFonts w:ascii="Times New Roman" w:hAnsi="Times New Roman" w:cs="Times New Roman"/>
          <w:i/>
          <w:color w:val="auto"/>
        </w:rPr>
        <w:t>(</w:t>
      </w:r>
      <w:r w:rsidRPr="00373B19">
        <w:rPr>
          <w:rFonts w:ascii="Times New Roman" w:hAnsi="Times New Roman" w:cs="Times New Roman"/>
          <w:bCs/>
          <w:i/>
          <w:color w:val="auto"/>
          <w:lang w:val="sr-Cyrl-CS"/>
        </w:rPr>
        <w:t>Не може бити краћи</w:t>
      </w:r>
      <w:r w:rsidRPr="00373B19">
        <w:rPr>
          <w:rFonts w:ascii="Times New Roman" w:hAnsi="Times New Roman" w:cs="Times New Roman"/>
          <w:i/>
          <w:iCs/>
          <w:color w:val="auto"/>
        </w:rPr>
        <w:t xml:space="preserve"> од 60 дана</w:t>
      </w:r>
      <w:r w:rsidRPr="00373B19">
        <w:rPr>
          <w:rFonts w:ascii="Times New Roman" w:hAnsi="Times New Roman" w:cs="Times New Roman"/>
          <w:i/>
          <w:color w:val="auto"/>
        </w:rPr>
        <w:t xml:space="preserve"> од дана јавног отварања понуда.)</w:t>
      </w:r>
    </w:p>
    <w:p w:rsidR="00DB1214" w:rsidRDefault="00DB1214" w:rsidP="00DB1214">
      <w:pPr>
        <w:pStyle w:val="Default"/>
        <w:ind w:left="360"/>
        <w:jc w:val="both"/>
        <w:rPr>
          <w:rFonts w:ascii="Times New Roman" w:hAnsi="Times New Roman" w:cs="Times New Roman"/>
          <w:color w:val="auto"/>
          <w:lang w:val="sr-Cyrl-CS"/>
        </w:rPr>
      </w:pPr>
    </w:p>
    <w:p w:rsidR="00851426" w:rsidRPr="00373B19" w:rsidRDefault="00851426" w:rsidP="00DB1214">
      <w:pPr>
        <w:pStyle w:val="Default"/>
        <w:ind w:left="360"/>
        <w:jc w:val="both"/>
        <w:rPr>
          <w:rFonts w:ascii="Times New Roman" w:hAnsi="Times New Roman" w:cs="Times New Roman"/>
          <w:color w:val="auto"/>
          <w:lang w:val="sr-Cyrl-CS"/>
        </w:rPr>
      </w:pPr>
    </w:p>
    <w:p w:rsidR="00DB1214" w:rsidRPr="00373B19" w:rsidRDefault="00DB1214" w:rsidP="00DB1214">
      <w:pPr>
        <w:autoSpaceDE w:val="0"/>
        <w:autoSpaceDN w:val="0"/>
        <w:adjustRightInd w:val="0"/>
        <w:ind w:left="360"/>
        <w:rPr>
          <w:b/>
          <w:bCs/>
          <w:iCs/>
        </w:rPr>
      </w:pPr>
    </w:p>
    <w:p w:rsidR="00DB1214" w:rsidRPr="00373B19" w:rsidRDefault="00DB1214" w:rsidP="00DB1214">
      <w:pPr>
        <w:autoSpaceDE w:val="0"/>
        <w:autoSpaceDN w:val="0"/>
        <w:adjustRightInd w:val="0"/>
        <w:ind w:left="360"/>
        <w:rPr>
          <w:bCs/>
          <w:iCs/>
          <w:lang w:val="sr-Cyrl-CS"/>
        </w:rPr>
      </w:pPr>
    </w:p>
    <w:p w:rsidR="00DB1214" w:rsidRPr="00373B19" w:rsidRDefault="00DB1214" w:rsidP="00DB1214">
      <w:pPr>
        <w:ind w:left="360"/>
        <w:rPr>
          <w:b/>
          <w:bCs/>
          <w:lang w:val="sr-Cyrl-CS"/>
        </w:rPr>
      </w:pPr>
      <w:r w:rsidRPr="00373B19">
        <w:rPr>
          <w:b/>
          <w:bCs/>
          <w:lang w:val="sr-Cyrl-CS"/>
        </w:rPr>
        <w:t>______________________________________</w:t>
      </w:r>
    </w:p>
    <w:p w:rsidR="00DB1214" w:rsidRPr="00373B19" w:rsidRDefault="00DB1214" w:rsidP="00DB1214">
      <w:pPr>
        <w:ind w:left="360"/>
        <w:rPr>
          <w:b/>
          <w:bCs/>
          <w:lang w:val="sr-Cyrl-CS"/>
        </w:rPr>
      </w:pPr>
      <w:r w:rsidRPr="00373B19">
        <w:rPr>
          <w:bCs/>
          <w:i/>
          <w:lang w:val="sr-Cyrl-CS"/>
        </w:rPr>
        <w:tab/>
        <w:t xml:space="preserve">    (Место и датум)</w:t>
      </w:r>
      <w:r w:rsidRPr="00373B19">
        <w:rPr>
          <w:bCs/>
          <w:i/>
          <w:lang w:val="sr-Cyrl-CS"/>
        </w:rPr>
        <w:tab/>
        <w:t xml:space="preserve">                                                                   </w:t>
      </w:r>
      <w:r w:rsidRPr="00373B19">
        <w:rPr>
          <w:b/>
          <w:bCs/>
          <w:lang w:val="sr-Cyrl-CS"/>
        </w:rPr>
        <w:t>Понуђач</w:t>
      </w:r>
    </w:p>
    <w:p w:rsidR="00DB1214" w:rsidRPr="00373B19" w:rsidRDefault="00DB1214" w:rsidP="002B22A7">
      <w:pPr>
        <w:spacing w:before="240"/>
        <w:ind w:left="5112"/>
        <w:rPr>
          <w:b/>
          <w:bCs/>
        </w:rPr>
      </w:pPr>
      <w:r w:rsidRPr="00373B19">
        <w:rPr>
          <w:b/>
          <w:bCs/>
          <w:lang w:val="sr-Cyrl-CS"/>
        </w:rPr>
        <w:t xml:space="preserve">                     </w:t>
      </w:r>
      <w:r w:rsidRPr="00373B19">
        <w:rPr>
          <w:b/>
          <w:bCs/>
        </w:rPr>
        <w:tab/>
        <w:t xml:space="preserve">                                                           </w:t>
      </w:r>
      <w:r w:rsidRPr="00373B19">
        <w:rPr>
          <w:b/>
          <w:bCs/>
          <w:lang w:val="sr-Cyrl-CS"/>
        </w:rPr>
        <w:t xml:space="preserve"> ______________________________________</w:t>
      </w:r>
    </w:p>
    <w:p w:rsidR="00DB1214" w:rsidRPr="00373B19" w:rsidRDefault="00DB1214" w:rsidP="00DB1214">
      <w:pPr>
        <w:ind w:left="360"/>
        <w:rPr>
          <w:bCs/>
          <w:i/>
          <w:lang w:val="sr-Cyrl-CS"/>
        </w:rPr>
      </w:pPr>
      <w:r w:rsidRPr="00373B19">
        <w:rPr>
          <w:b/>
          <w:bCs/>
          <w:lang w:val="sr-Cyrl-CS"/>
        </w:rPr>
        <w:tab/>
      </w:r>
      <w:r w:rsidRPr="00373B19">
        <w:rPr>
          <w:b/>
          <w:bCs/>
          <w:lang w:val="sr-Cyrl-CS"/>
        </w:rPr>
        <w:tab/>
      </w:r>
      <w:r w:rsidRPr="00373B19">
        <w:rPr>
          <w:b/>
          <w:bCs/>
          <w:lang w:val="sr-Cyrl-CS"/>
        </w:rPr>
        <w:tab/>
      </w:r>
      <w:r w:rsidRPr="00373B19">
        <w:rPr>
          <w:b/>
          <w:bCs/>
          <w:lang w:val="sr-Cyrl-CS"/>
        </w:rPr>
        <w:tab/>
      </w:r>
      <w:r w:rsidRPr="00373B19">
        <w:rPr>
          <w:bCs/>
          <w:lang w:val="sr-Cyrl-CS"/>
        </w:rPr>
        <w:t xml:space="preserve">                                       </w:t>
      </w:r>
      <w:r w:rsidR="002B22A7" w:rsidRPr="00373B19">
        <w:rPr>
          <w:bCs/>
          <w:lang w:val="sr-Cyrl-CS"/>
        </w:rPr>
        <w:t xml:space="preserve">                        </w:t>
      </w:r>
      <w:r w:rsidRPr="00373B19">
        <w:rPr>
          <w:bCs/>
          <w:i/>
          <w:lang w:val="sr-Cyrl-CS"/>
        </w:rPr>
        <w:t>(Име и презиме овлашћеног лица понуђача)</w:t>
      </w:r>
    </w:p>
    <w:p w:rsidR="00DB1214" w:rsidRPr="00373B19" w:rsidRDefault="00DB1214" w:rsidP="00DB1214">
      <w:pPr>
        <w:ind w:left="360"/>
        <w:rPr>
          <w:bCs/>
          <w:lang w:val="sr-Cyrl-CS"/>
        </w:rPr>
      </w:pPr>
    </w:p>
    <w:p w:rsidR="00DB1214" w:rsidRPr="00373B19" w:rsidRDefault="00DB1214" w:rsidP="00DB1214">
      <w:pPr>
        <w:spacing w:before="240"/>
        <w:ind w:left="360"/>
        <w:rPr>
          <w:b/>
          <w:bCs/>
        </w:rPr>
      </w:pPr>
      <w:r w:rsidRPr="00373B19">
        <w:rPr>
          <w:b/>
          <w:bCs/>
          <w:lang w:val="sr-Cyrl-CS"/>
        </w:rPr>
        <w:t xml:space="preserve">                                                    </w:t>
      </w:r>
      <w:r w:rsidR="002B22A7" w:rsidRPr="00373B19">
        <w:rPr>
          <w:b/>
          <w:bCs/>
          <w:lang w:val="sr-Cyrl-CS"/>
        </w:rPr>
        <w:t xml:space="preserve">                               </w:t>
      </w:r>
      <w:r w:rsidRPr="00373B19">
        <w:rPr>
          <w:b/>
          <w:bCs/>
          <w:lang w:val="sr-Cyrl-CS"/>
        </w:rPr>
        <w:t xml:space="preserve">___________________________________          </w:t>
      </w:r>
      <w:r w:rsidRPr="00373B19">
        <w:rPr>
          <w:b/>
          <w:bCs/>
          <w:bdr w:val="single" w:sz="4" w:space="0" w:color="auto"/>
          <w:lang w:val="sr-Cyrl-CS"/>
        </w:rPr>
        <w:t xml:space="preserve">                                                     </w:t>
      </w:r>
      <w:r w:rsidRPr="00373B19">
        <w:rPr>
          <w:b/>
          <w:bCs/>
          <w:bdr w:val="single" w:sz="4" w:space="0" w:color="auto"/>
        </w:rPr>
        <w:t xml:space="preserve">  </w:t>
      </w:r>
      <w:r w:rsidRPr="00373B19">
        <w:rPr>
          <w:b/>
          <w:bCs/>
        </w:rPr>
        <w:t xml:space="preserve">                                                                                                                                                                                      </w:t>
      </w:r>
      <w:r w:rsidRPr="00373B19">
        <w:rPr>
          <w:b/>
          <w:bCs/>
          <w:lang w:val="sr-Cyrl-CS"/>
        </w:rPr>
        <w:t xml:space="preserve">                                                                                                                           </w:t>
      </w:r>
      <w:r w:rsidRPr="00373B19">
        <w:rPr>
          <w:b/>
          <w:bCs/>
        </w:rPr>
        <w:t xml:space="preserve">                                                                   </w:t>
      </w:r>
    </w:p>
    <w:p w:rsidR="00DB1214" w:rsidRDefault="00DB1214" w:rsidP="00DB1214">
      <w:pPr>
        <w:ind w:left="360"/>
        <w:rPr>
          <w:bCs/>
          <w:i/>
          <w:lang w:val="sr-Cyrl-CS"/>
        </w:rPr>
      </w:pPr>
      <w:r w:rsidRPr="00373B19">
        <w:rPr>
          <w:b/>
          <w:bCs/>
          <w:lang w:val="sr-Cyrl-CS"/>
        </w:rPr>
        <w:tab/>
      </w:r>
      <w:r w:rsidRPr="00373B19">
        <w:rPr>
          <w:b/>
          <w:bCs/>
          <w:lang w:val="sr-Cyrl-CS"/>
        </w:rPr>
        <w:tab/>
      </w:r>
      <w:r w:rsidRPr="00373B19">
        <w:rPr>
          <w:b/>
          <w:bCs/>
          <w:lang w:val="sr-Cyrl-CS"/>
        </w:rPr>
        <w:tab/>
      </w:r>
      <w:r w:rsidRPr="00373B19">
        <w:rPr>
          <w:b/>
          <w:bCs/>
          <w:lang w:val="sr-Cyrl-CS"/>
        </w:rPr>
        <w:tab/>
      </w:r>
      <w:r w:rsidRPr="00373B19">
        <w:rPr>
          <w:bCs/>
          <w:lang w:val="sr-Cyrl-CS"/>
        </w:rPr>
        <w:t xml:space="preserve">                                            </w:t>
      </w:r>
      <w:r w:rsidR="002B22A7" w:rsidRPr="00373B19">
        <w:rPr>
          <w:bCs/>
          <w:lang w:val="sr-Cyrl-CS"/>
        </w:rPr>
        <w:t xml:space="preserve">                       </w:t>
      </w:r>
      <w:r w:rsidRPr="00373B19">
        <w:rPr>
          <w:bCs/>
          <w:lang w:val="sr-Cyrl-CS"/>
        </w:rPr>
        <w:t xml:space="preserve"> </w:t>
      </w:r>
      <w:r w:rsidRPr="00373B19">
        <w:rPr>
          <w:bCs/>
          <w:i/>
          <w:lang w:val="sr-Cyrl-CS"/>
        </w:rPr>
        <w:t>(Потпис  овлашћеног лица понуђача)</w:t>
      </w: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3D5099" w:rsidRDefault="003D5099" w:rsidP="00DB1214">
      <w:pPr>
        <w:ind w:left="360"/>
        <w:rPr>
          <w:bCs/>
          <w:i/>
          <w:lang w:val="sr-Cyrl-CS"/>
        </w:rPr>
      </w:pPr>
    </w:p>
    <w:p w:rsidR="00D954FD" w:rsidRPr="00A27D04" w:rsidRDefault="00D954FD" w:rsidP="00C5246B">
      <w:pPr>
        <w:pStyle w:val="ListParagraph"/>
        <w:numPr>
          <w:ilvl w:val="0"/>
          <w:numId w:val="41"/>
        </w:numPr>
        <w:spacing w:after="0" w:line="240" w:lineRule="auto"/>
        <w:ind w:left="284" w:hanging="284"/>
        <w:contextualSpacing w:val="0"/>
        <w:rPr>
          <w:rFonts w:ascii="Times New Roman" w:hAnsi="Times New Roman"/>
          <w:b/>
          <w:bCs/>
          <w:sz w:val="24"/>
          <w:lang w:val="sr-Cyrl-CS"/>
        </w:rPr>
      </w:pPr>
      <w:r w:rsidRPr="00A27D04">
        <w:rPr>
          <w:rFonts w:ascii="Times New Roman" w:hAnsi="Times New Roman"/>
          <w:b/>
          <w:sz w:val="24"/>
        </w:rPr>
        <w:t xml:space="preserve">ОБРАЗАЦ СТРУКТУРЕ ПОНУЂЕНЕ ЦЕНЕ, </w:t>
      </w:r>
    </w:p>
    <w:p w:rsidR="006D4184" w:rsidRPr="00A27D04" w:rsidRDefault="00D954FD" w:rsidP="00D954FD">
      <w:pPr>
        <w:ind w:left="360" w:hanging="360"/>
        <w:rPr>
          <w:b/>
          <w:bCs/>
          <w:lang w:val="sr-Cyrl-CS"/>
        </w:rPr>
      </w:pPr>
      <w:r w:rsidRPr="00A27D04">
        <w:rPr>
          <w:b/>
        </w:rPr>
        <w:t xml:space="preserve">     СА УПУТСТВОМ КАКО ДА СЕ ПОПУНИ</w:t>
      </w:r>
    </w:p>
    <w:p w:rsidR="006D4184" w:rsidRPr="00A27D04" w:rsidRDefault="00D954FD" w:rsidP="00D954FD">
      <w:pPr>
        <w:tabs>
          <w:tab w:val="left" w:pos="2580"/>
        </w:tabs>
        <w:rPr>
          <w:b/>
          <w:bCs/>
          <w:lang w:val="sr-Cyrl-CS"/>
        </w:rPr>
      </w:pPr>
      <w:r w:rsidRPr="00A27D04">
        <w:rPr>
          <w:b/>
          <w:bCs/>
          <w:lang w:val="sr-Cyrl-CS"/>
        </w:rPr>
        <w:tab/>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984"/>
        <w:gridCol w:w="709"/>
        <w:gridCol w:w="567"/>
        <w:gridCol w:w="1417"/>
        <w:gridCol w:w="1560"/>
        <w:gridCol w:w="1275"/>
        <w:gridCol w:w="1701"/>
      </w:tblGrid>
      <w:tr w:rsidR="00204EBD" w:rsidRPr="00A27D04" w:rsidTr="00C37492">
        <w:trPr>
          <w:cantSplit/>
          <w:tblHeader/>
        </w:trPr>
        <w:tc>
          <w:tcPr>
            <w:tcW w:w="426" w:type="dxa"/>
            <w:tcBorders>
              <w:bottom w:val="single" w:sz="4" w:space="0" w:color="auto"/>
            </w:tcBorders>
            <w:shd w:val="clear" w:color="auto" w:fill="F2F2F2" w:themeFill="background1" w:themeFillShade="F2"/>
          </w:tcPr>
          <w:p w:rsidR="003D023B" w:rsidRPr="00A27D04" w:rsidRDefault="003D023B" w:rsidP="00204EBD">
            <w:pPr>
              <w:jc w:val="center"/>
              <w:rPr>
                <w:sz w:val="22"/>
                <w:szCs w:val="22"/>
                <w:lang w:val="sr-Cyrl-CS"/>
              </w:rPr>
            </w:pPr>
          </w:p>
          <w:p w:rsidR="00204EBD" w:rsidRPr="00A27D04" w:rsidRDefault="00204EBD" w:rsidP="00204EBD">
            <w:pPr>
              <w:jc w:val="center"/>
              <w:rPr>
                <w:sz w:val="22"/>
                <w:szCs w:val="22"/>
                <w:lang w:val="sr-Cyrl-CS"/>
              </w:rPr>
            </w:pPr>
            <w:r w:rsidRPr="00A27D04">
              <w:rPr>
                <w:sz w:val="22"/>
                <w:szCs w:val="22"/>
                <w:lang w:val="sr-Cyrl-CS"/>
              </w:rPr>
              <w:t>Р.</w:t>
            </w:r>
          </w:p>
          <w:p w:rsidR="00204EBD" w:rsidRPr="00A27D04" w:rsidRDefault="00204EBD" w:rsidP="00204EBD">
            <w:pPr>
              <w:jc w:val="center"/>
              <w:rPr>
                <w:sz w:val="22"/>
                <w:szCs w:val="22"/>
                <w:lang w:val="sr-Cyrl-CS"/>
              </w:rPr>
            </w:pPr>
            <w:r w:rsidRPr="00A27D04">
              <w:rPr>
                <w:sz w:val="22"/>
                <w:szCs w:val="22"/>
                <w:lang w:val="sr-Cyrl-CS"/>
              </w:rPr>
              <w:t>б.</w:t>
            </w:r>
          </w:p>
        </w:tc>
        <w:tc>
          <w:tcPr>
            <w:tcW w:w="1984" w:type="dxa"/>
            <w:tcBorders>
              <w:bottom w:val="single" w:sz="4" w:space="0" w:color="auto"/>
            </w:tcBorders>
            <w:shd w:val="clear" w:color="auto" w:fill="F2F2F2" w:themeFill="background1" w:themeFillShade="F2"/>
            <w:vAlign w:val="center"/>
          </w:tcPr>
          <w:p w:rsidR="00204EBD" w:rsidRPr="00A27D04" w:rsidRDefault="00204EBD" w:rsidP="00204EBD">
            <w:pPr>
              <w:jc w:val="center"/>
              <w:rPr>
                <w:sz w:val="22"/>
                <w:szCs w:val="22"/>
                <w:lang w:val="sr-Cyrl-CS"/>
              </w:rPr>
            </w:pPr>
            <w:r w:rsidRPr="00A27D04">
              <w:rPr>
                <w:sz w:val="22"/>
                <w:szCs w:val="22"/>
                <w:lang w:val="sr-Cyrl-CS"/>
              </w:rPr>
              <w:t>Назив софтвера</w:t>
            </w:r>
          </w:p>
        </w:tc>
        <w:tc>
          <w:tcPr>
            <w:tcW w:w="709" w:type="dxa"/>
            <w:tcBorders>
              <w:bottom w:val="single" w:sz="4" w:space="0" w:color="auto"/>
            </w:tcBorders>
            <w:shd w:val="clear" w:color="auto" w:fill="F2F2F2" w:themeFill="background1" w:themeFillShade="F2"/>
          </w:tcPr>
          <w:p w:rsidR="00204EBD" w:rsidRPr="00A27D04" w:rsidRDefault="00204EBD" w:rsidP="00204EBD">
            <w:pPr>
              <w:spacing w:before="120"/>
              <w:jc w:val="center"/>
              <w:rPr>
                <w:sz w:val="22"/>
                <w:szCs w:val="22"/>
                <w:lang w:val="sr-Cyrl-CS"/>
              </w:rPr>
            </w:pPr>
            <w:r w:rsidRPr="00A27D04">
              <w:rPr>
                <w:sz w:val="22"/>
                <w:szCs w:val="22"/>
                <w:lang w:val="sr-Cyrl-CS"/>
              </w:rPr>
              <w:t>Једи</w:t>
            </w:r>
          </w:p>
          <w:p w:rsidR="00204EBD" w:rsidRPr="00A27D04" w:rsidRDefault="00204EBD" w:rsidP="00204EBD">
            <w:pPr>
              <w:jc w:val="center"/>
              <w:rPr>
                <w:sz w:val="22"/>
                <w:szCs w:val="22"/>
                <w:lang w:val="sr-Cyrl-CS"/>
              </w:rPr>
            </w:pPr>
            <w:r w:rsidRPr="00A27D04">
              <w:rPr>
                <w:sz w:val="22"/>
                <w:szCs w:val="22"/>
                <w:lang w:val="sr-Cyrl-CS"/>
              </w:rPr>
              <w:t>ница</w:t>
            </w:r>
          </w:p>
          <w:p w:rsidR="00204EBD" w:rsidRPr="00A27D04" w:rsidRDefault="00204EBD" w:rsidP="00204EBD">
            <w:pPr>
              <w:jc w:val="center"/>
              <w:rPr>
                <w:sz w:val="22"/>
                <w:szCs w:val="22"/>
                <w:lang w:val="sr-Cyrl-CS"/>
              </w:rPr>
            </w:pPr>
            <w:r w:rsidRPr="00A27D04">
              <w:rPr>
                <w:sz w:val="22"/>
                <w:szCs w:val="22"/>
                <w:lang w:val="sr-Cyrl-CS"/>
              </w:rPr>
              <w:t>мере</w:t>
            </w:r>
          </w:p>
        </w:tc>
        <w:tc>
          <w:tcPr>
            <w:tcW w:w="567" w:type="dxa"/>
            <w:tcBorders>
              <w:bottom w:val="single" w:sz="4" w:space="0" w:color="auto"/>
            </w:tcBorders>
            <w:shd w:val="clear" w:color="auto" w:fill="F2F2F2" w:themeFill="background1" w:themeFillShade="F2"/>
            <w:vAlign w:val="center"/>
          </w:tcPr>
          <w:p w:rsidR="00204EBD" w:rsidRPr="00A27D04" w:rsidRDefault="00204EBD" w:rsidP="00C37492">
            <w:pPr>
              <w:ind w:left="-108" w:right="-108"/>
              <w:jc w:val="center"/>
              <w:rPr>
                <w:sz w:val="22"/>
                <w:szCs w:val="22"/>
                <w:lang w:val="sr-Cyrl-CS"/>
              </w:rPr>
            </w:pPr>
            <w:r w:rsidRPr="00A27D04">
              <w:rPr>
                <w:sz w:val="22"/>
                <w:szCs w:val="22"/>
                <w:lang w:val="sr-Cyrl-CS"/>
              </w:rPr>
              <w:t>Коли</w:t>
            </w:r>
          </w:p>
          <w:p w:rsidR="00204EBD" w:rsidRPr="00A27D04" w:rsidRDefault="00204EBD" w:rsidP="00C37492">
            <w:pPr>
              <w:ind w:left="-108" w:right="-108"/>
              <w:jc w:val="center"/>
              <w:rPr>
                <w:sz w:val="22"/>
                <w:szCs w:val="22"/>
                <w:lang w:val="sr-Cyrl-CS"/>
              </w:rPr>
            </w:pPr>
            <w:r w:rsidRPr="00A27D04">
              <w:rPr>
                <w:sz w:val="22"/>
                <w:szCs w:val="22"/>
                <w:lang w:val="sr-Cyrl-CS"/>
              </w:rPr>
              <w:t>чина</w:t>
            </w:r>
          </w:p>
        </w:tc>
        <w:tc>
          <w:tcPr>
            <w:tcW w:w="1417" w:type="dxa"/>
            <w:tcBorders>
              <w:bottom w:val="single" w:sz="4" w:space="0" w:color="auto"/>
            </w:tcBorders>
            <w:shd w:val="clear" w:color="auto" w:fill="F2F2F2" w:themeFill="background1" w:themeFillShade="F2"/>
          </w:tcPr>
          <w:p w:rsidR="00204EBD" w:rsidRPr="00A27D04" w:rsidRDefault="00204EBD" w:rsidP="00204EBD">
            <w:pPr>
              <w:jc w:val="center"/>
              <w:rPr>
                <w:sz w:val="22"/>
                <w:szCs w:val="22"/>
                <w:lang w:val="sr-Cyrl-CS"/>
              </w:rPr>
            </w:pPr>
            <w:r w:rsidRPr="00A27D04">
              <w:rPr>
                <w:sz w:val="22"/>
                <w:szCs w:val="22"/>
                <w:lang w:val="sr-Cyrl-CS"/>
              </w:rPr>
              <w:t>Јединична</w:t>
            </w:r>
          </w:p>
          <w:p w:rsidR="00204EBD" w:rsidRPr="00A27D04" w:rsidRDefault="00204EBD" w:rsidP="00204EBD">
            <w:pPr>
              <w:jc w:val="center"/>
              <w:rPr>
                <w:sz w:val="22"/>
                <w:szCs w:val="22"/>
                <w:lang w:val="sr-Cyrl-CS"/>
              </w:rPr>
            </w:pPr>
            <w:r w:rsidRPr="00A27D04">
              <w:rPr>
                <w:sz w:val="22"/>
                <w:szCs w:val="22"/>
                <w:lang w:val="sr-Cyrl-CS"/>
              </w:rPr>
              <w:t>цена без ПДВ</w:t>
            </w:r>
          </w:p>
          <w:p w:rsidR="00204EBD" w:rsidRPr="00A27D04" w:rsidRDefault="00204EBD" w:rsidP="00204EBD">
            <w:pPr>
              <w:ind w:left="-108" w:right="-108"/>
              <w:jc w:val="center"/>
              <w:rPr>
                <w:sz w:val="22"/>
                <w:szCs w:val="22"/>
                <w:lang w:val="sr-Cyrl-CS"/>
              </w:rPr>
            </w:pPr>
            <w:r w:rsidRPr="00A27D04">
              <w:rPr>
                <w:sz w:val="22"/>
                <w:szCs w:val="22"/>
                <w:lang w:val="sr-Cyrl-CS"/>
              </w:rPr>
              <w:t>(РСД</w:t>
            </w:r>
            <w:r w:rsidRPr="00A27D04">
              <w:rPr>
                <w:sz w:val="22"/>
                <w:szCs w:val="22"/>
              </w:rPr>
              <w:t xml:space="preserve"> </w:t>
            </w:r>
            <w:r w:rsidRPr="00A27D04">
              <w:rPr>
                <w:sz w:val="22"/>
                <w:szCs w:val="22"/>
                <w:lang w:val="sr-Cyrl-CS"/>
              </w:rPr>
              <w:t>/</w:t>
            </w:r>
            <w:r w:rsidRPr="00A27D04">
              <w:rPr>
                <w:sz w:val="22"/>
                <w:szCs w:val="22"/>
              </w:rPr>
              <w:t xml:space="preserve"> EUR</w:t>
            </w:r>
            <w:r w:rsidRPr="00A27D04">
              <w:rPr>
                <w:sz w:val="22"/>
                <w:szCs w:val="22"/>
                <w:lang w:val="sr-Cyrl-CS"/>
              </w:rPr>
              <w:t>)</w:t>
            </w:r>
          </w:p>
        </w:tc>
        <w:tc>
          <w:tcPr>
            <w:tcW w:w="1560" w:type="dxa"/>
            <w:tcBorders>
              <w:bottom w:val="single" w:sz="4" w:space="0" w:color="auto"/>
            </w:tcBorders>
            <w:shd w:val="clear" w:color="auto" w:fill="F2F2F2" w:themeFill="background1" w:themeFillShade="F2"/>
          </w:tcPr>
          <w:p w:rsidR="00204EBD" w:rsidRPr="00A27D04" w:rsidRDefault="00204EBD" w:rsidP="00204EBD">
            <w:pPr>
              <w:jc w:val="center"/>
              <w:rPr>
                <w:b/>
                <w:sz w:val="22"/>
                <w:szCs w:val="22"/>
                <w:lang w:val="sr-Cyrl-CS"/>
              </w:rPr>
            </w:pPr>
            <w:r w:rsidRPr="00A27D04">
              <w:rPr>
                <w:b/>
                <w:sz w:val="22"/>
                <w:szCs w:val="22"/>
                <w:lang w:val="sr-Cyrl-CS"/>
              </w:rPr>
              <w:t>Укупна</w:t>
            </w:r>
          </w:p>
          <w:p w:rsidR="00204EBD" w:rsidRPr="00A27D04" w:rsidRDefault="00204EBD" w:rsidP="00204EBD">
            <w:pPr>
              <w:jc w:val="center"/>
              <w:rPr>
                <w:b/>
                <w:sz w:val="22"/>
                <w:szCs w:val="22"/>
                <w:lang w:val="sr-Cyrl-CS"/>
              </w:rPr>
            </w:pPr>
            <w:r w:rsidRPr="00A27D04">
              <w:rPr>
                <w:b/>
                <w:sz w:val="22"/>
                <w:szCs w:val="22"/>
                <w:lang w:val="sr-Cyrl-CS"/>
              </w:rPr>
              <w:t>цена без ПДВ</w:t>
            </w:r>
          </w:p>
          <w:p w:rsidR="00204EBD" w:rsidRPr="00A27D04" w:rsidRDefault="00204EBD" w:rsidP="00204EBD">
            <w:pPr>
              <w:jc w:val="center"/>
              <w:rPr>
                <w:b/>
                <w:sz w:val="22"/>
                <w:szCs w:val="22"/>
                <w:lang w:val="sr-Cyrl-CS"/>
              </w:rPr>
            </w:pPr>
          </w:p>
          <w:p w:rsidR="00204EBD" w:rsidRPr="00A27D04" w:rsidRDefault="00204EBD" w:rsidP="00204EBD">
            <w:pPr>
              <w:jc w:val="center"/>
              <w:rPr>
                <w:b/>
                <w:sz w:val="22"/>
                <w:szCs w:val="22"/>
                <w:lang w:val="sr-Cyrl-CS"/>
              </w:rPr>
            </w:pPr>
            <w:r w:rsidRPr="00A27D04">
              <w:rPr>
                <w:b/>
                <w:sz w:val="22"/>
                <w:szCs w:val="22"/>
                <w:lang w:val="sr-Cyrl-CS"/>
              </w:rPr>
              <w:t>(РСД</w:t>
            </w:r>
            <w:r w:rsidRPr="00A27D04">
              <w:rPr>
                <w:b/>
                <w:sz w:val="22"/>
                <w:szCs w:val="22"/>
              </w:rPr>
              <w:t xml:space="preserve"> </w:t>
            </w:r>
            <w:r w:rsidRPr="00A27D04">
              <w:rPr>
                <w:b/>
                <w:sz w:val="22"/>
                <w:szCs w:val="22"/>
                <w:lang w:val="sr-Cyrl-CS"/>
              </w:rPr>
              <w:t>/</w:t>
            </w:r>
            <w:r w:rsidRPr="00A27D04">
              <w:rPr>
                <w:b/>
                <w:sz w:val="22"/>
                <w:szCs w:val="22"/>
              </w:rPr>
              <w:t xml:space="preserve"> EUR</w:t>
            </w:r>
            <w:r w:rsidRPr="00A27D04">
              <w:rPr>
                <w:b/>
                <w:sz w:val="22"/>
                <w:szCs w:val="22"/>
                <w:lang w:val="sr-Cyrl-CS"/>
              </w:rPr>
              <w:t>)</w:t>
            </w:r>
          </w:p>
        </w:tc>
        <w:tc>
          <w:tcPr>
            <w:tcW w:w="1275" w:type="dxa"/>
            <w:tcBorders>
              <w:bottom w:val="single" w:sz="4" w:space="0" w:color="auto"/>
            </w:tcBorders>
            <w:shd w:val="clear" w:color="auto" w:fill="F2F2F2" w:themeFill="background1" w:themeFillShade="F2"/>
          </w:tcPr>
          <w:p w:rsidR="00204EBD" w:rsidRPr="00A27D04" w:rsidRDefault="00204EBD" w:rsidP="00204EBD">
            <w:pPr>
              <w:ind w:left="-108" w:right="-108"/>
              <w:jc w:val="center"/>
              <w:rPr>
                <w:sz w:val="22"/>
                <w:szCs w:val="22"/>
                <w:lang w:val="sr-Cyrl-CS"/>
              </w:rPr>
            </w:pPr>
            <w:r w:rsidRPr="00A27D04">
              <w:rPr>
                <w:sz w:val="22"/>
                <w:szCs w:val="22"/>
                <w:lang w:val="sr-Cyrl-CS"/>
              </w:rPr>
              <w:t>Укупно</w:t>
            </w:r>
          </w:p>
          <w:p w:rsidR="00204EBD" w:rsidRPr="00A27D04" w:rsidRDefault="00204EBD" w:rsidP="00204EBD">
            <w:pPr>
              <w:ind w:left="-108" w:right="-108"/>
              <w:jc w:val="center"/>
              <w:rPr>
                <w:sz w:val="22"/>
                <w:szCs w:val="22"/>
              </w:rPr>
            </w:pPr>
            <w:r w:rsidRPr="00A27D04">
              <w:rPr>
                <w:sz w:val="22"/>
                <w:szCs w:val="22"/>
                <w:lang w:val="sr-Cyrl-CS"/>
              </w:rPr>
              <w:t>ПДВ</w:t>
            </w:r>
          </w:p>
          <w:p w:rsidR="00204EBD" w:rsidRPr="00A27D04" w:rsidRDefault="00204EBD" w:rsidP="00204EBD">
            <w:pPr>
              <w:ind w:left="-108" w:right="-108"/>
              <w:jc w:val="center"/>
              <w:rPr>
                <w:sz w:val="22"/>
                <w:szCs w:val="22"/>
              </w:rPr>
            </w:pPr>
          </w:p>
          <w:p w:rsidR="00204EBD" w:rsidRPr="00A27D04" w:rsidRDefault="00204EBD" w:rsidP="00204EBD">
            <w:pPr>
              <w:ind w:left="-108" w:right="-108"/>
              <w:jc w:val="center"/>
              <w:rPr>
                <w:sz w:val="22"/>
                <w:szCs w:val="22"/>
                <w:lang w:val="sr-Cyrl-CS"/>
              </w:rPr>
            </w:pPr>
            <w:r w:rsidRPr="00A27D04">
              <w:rPr>
                <w:sz w:val="22"/>
                <w:szCs w:val="22"/>
                <w:lang w:val="sr-Cyrl-CS"/>
              </w:rPr>
              <w:t>(РСД/</w:t>
            </w:r>
            <w:r w:rsidRPr="00A27D04">
              <w:rPr>
                <w:sz w:val="22"/>
                <w:szCs w:val="22"/>
              </w:rPr>
              <w:t>EUR</w:t>
            </w:r>
            <w:r w:rsidRPr="00A27D04">
              <w:rPr>
                <w:sz w:val="22"/>
                <w:szCs w:val="22"/>
                <w:lang w:val="sr-Cyrl-CS"/>
              </w:rPr>
              <w:t>)</w:t>
            </w:r>
          </w:p>
        </w:tc>
        <w:tc>
          <w:tcPr>
            <w:tcW w:w="1701" w:type="dxa"/>
            <w:tcBorders>
              <w:bottom w:val="single" w:sz="4" w:space="0" w:color="auto"/>
            </w:tcBorders>
            <w:shd w:val="clear" w:color="auto" w:fill="F2F2F2" w:themeFill="background1" w:themeFillShade="F2"/>
          </w:tcPr>
          <w:p w:rsidR="00204EBD" w:rsidRPr="00A27D04" w:rsidRDefault="00204EBD" w:rsidP="00204EBD">
            <w:pPr>
              <w:jc w:val="center"/>
              <w:rPr>
                <w:sz w:val="22"/>
                <w:szCs w:val="22"/>
                <w:lang w:val="sr-Cyrl-CS"/>
              </w:rPr>
            </w:pPr>
            <w:r w:rsidRPr="00A27D04">
              <w:rPr>
                <w:sz w:val="22"/>
                <w:szCs w:val="22"/>
                <w:lang w:val="sr-Cyrl-CS"/>
              </w:rPr>
              <w:t>Укупна</w:t>
            </w:r>
          </w:p>
          <w:p w:rsidR="00204EBD" w:rsidRPr="00A27D04" w:rsidRDefault="00204EBD" w:rsidP="00204EBD">
            <w:pPr>
              <w:jc w:val="center"/>
              <w:rPr>
                <w:sz w:val="22"/>
                <w:szCs w:val="22"/>
                <w:lang w:val="sr-Cyrl-CS"/>
              </w:rPr>
            </w:pPr>
            <w:r w:rsidRPr="00A27D04">
              <w:rPr>
                <w:sz w:val="22"/>
                <w:szCs w:val="22"/>
                <w:lang w:val="sr-Cyrl-CS"/>
              </w:rPr>
              <w:t xml:space="preserve">цена </w:t>
            </w:r>
            <w:r w:rsidRPr="00A27D04">
              <w:rPr>
                <w:sz w:val="22"/>
                <w:szCs w:val="22"/>
              </w:rPr>
              <w:t>са</w:t>
            </w:r>
            <w:r w:rsidRPr="00A27D04">
              <w:rPr>
                <w:sz w:val="22"/>
                <w:szCs w:val="22"/>
                <w:lang w:val="sr-Cyrl-CS"/>
              </w:rPr>
              <w:t xml:space="preserve"> ПДВ</w:t>
            </w:r>
          </w:p>
          <w:p w:rsidR="00204EBD" w:rsidRPr="00A27D04" w:rsidRDefault="00204EBD" w:rsidP="00204EBD">
            <w:pPr>
              <w:jc w:val="center"/>
              <w:rPr>
                <w:sz w:val="22"/>
                <w:szCs w:val="22"/>
                <w:lang w:val="sr-Cyrl-CS"/>
              </w:rPr>
            </w:pPr>
          </w:p>
          <w:p w:rsidR="00204EBD" w:rsidRPr="00A27D04" w:rsidRDefault="00204EBD" w:rsidP="00204EBD">
            <w:pPr>
              <w:jc w:val="center"/>
              <w:rPr>
                <w:sz w:val="22"/>
                <w:szCs w:val="22"/>
                <w:lang w:val="sr-Cyrl-CS"/>
              </w:rPr>
            </w:pPr>
            <w:r w:rsidRPr="00A27D04">
              <w:rPr>
                <w:sz w:val="22"/>
                <w:szCs w:val="22"/>
                <w:lang w:val="sr-Cyrl-CS"/>
              </w:rPr>
              <w:t>(РСД</w:t>
            </w:r>
            <w:r w:rsidRPr="00A27D04">
              <w:rPr>
                <w:sz w:val="22"/>
                <w:szCs w:val="22"/>
              </w:rPr>
              <w:t xml:space="preserve"> </w:t>
            </w:r>
            <w:r w:rsidRPr="00A27D04">
              <w:rPr>
                <w:sz w:val="22"/>
                <w:szCs w:val="22"/>
                <w:lang w:val="sr-Cyrl-CS"/>
              </w:rPr>
              <w:t>/</w:t>
            </w:r>
            <w:r w:rsidRPr="00A27D04">
              <w:rPr>
                <w:sz w:val="22"/>
                <w:szCs w:val="22"/>
              </w:rPr>
              <w:t xml:space="preserve"> EUR</w:t>
            </w:r>
            <w:r w:rsidRPr="00A27D04">
              <w:rPr>
                <w:sz w:val="22"/>
                <w:szCs w:val="22"/>
                <w:lang w:val="sr-Cyrl-CS"/>
              </w:rPr>
              <w:t>)</w:t>
            </w:r>
          </w:p>
        </w:tc>
      </w:tr>
      <w:tr w:rsidR="00204EBD" w:rsidRPr="00A27D04" w:rsidTr="00C37492">
        <w:trPr>
          <w:cantSplit/>
        </w:trPr>
        <w:tc>
          <w:tcPr>
            <w:tcW w:w="426" w:type="dxa"/>
            <w:tcBorders>
              <w:top w:val="single" w:sz="4" w:space="0" w:color="auto"/>
              <w:bottom w:val="double" w:sz="4" w:space="0" w:color="auto"/>
            </w:tcBorders>
            <w:shd w:val="clear" w:color="auto" w:fill="F2F2F2" w:themeFill="background1" w:themeFillShade="F2"/>
          </w:tcPr>
          <w:p w:rsidR="00204EBD" w:rsidRPr="00A27D04" w:rsidRDefault="00204EBD" w:rsidP="00204EBD">
            <w:pPr>
              <w:jc w:val="center"/>
              <w:rPr>
                <w:sz w:val="20"/>
                <w:szCs w:val="22"/>
                <w:lang w:val="sr-Cyrl-CS"/>
              </w:rPr>
            </w:pPr>
            <w:r w:rsidRPr="00A27D04">
              <w:rPr>
                <w:sz w:val="20"/>
                <w:szCs w:val="22"/>
                <w:lang w:val="sr-Cyrl-CS"/>
              </w:rPr>
              <w:t>1</w:t>
            </w:r>
          </w:p>
        </w:tc>
        <w:tc>
          <w:tcPr>
            <w:tcW w:w="1984" w:type="dxa"/>
            <w:tcBorders>
              <w:top w:val="single" w:sz="4" w:space="0" w:color="auto"/>
              <w:bottom w:val="double" w:sz="4" w:space="0" w:color="auto"/>
            </w:tcBorders>
            <w:shd w:val="clear" w:color="auto" w:fill="F2F2F2" w:themeFill="background1" w:themeFillShade="F2"/>
            <w:vAlign w:val="center"/>
          </w:tcPr>
          <w:p w:rsidR="00204EBD" w:rsidRPr="00A27D04" w:rsidRDefault="00204EBD" w:rsidP="00204EBD">
            <w:pPr>
              <w:jc w:val="center"/>
              <w:rPr>
                <w:sz w:val="20"/>
                <w:szCs w:val="22"/>
                <w:lang w:val="sr-Cyrl-CS"/>
              </w:rPr>
            </w:pPr>
            <w:r w:rsidRPr="00A27D04">
              <w:rPr>
                <w:sz w:val="20"/>
                <w:szCs w:val="22"/>
                <w:lang w:val="sr-Cyrl-CS"/>
              </w:rPr>
              <w:t>2</w:t>
            </w:r>
          </w:p>
        </w:tc>
        <w:tc>
          <w:tcPr>
            <w:tcW w:w="709" w:type="dxa"/>
            <w:tcBorders>
              <w:top w:val="single" w:sz="4" w:space="0" w:color="auto"/>
              <w:bottom w:val="double" w:sz="4" w:space="0" w:color="auto"/>
            </w:tcBorders>
            <w:shd w:val="clear" w:color="auto" w:fill="F2F2F2" w:themeFill="background1" w:themeFillShade="F2"/>
            <w:vAlign w:val="center"/>
          </w:tcPr>
          <w:p w:rsidR="00204EBD" w:rsidRPr="00A27D04" w:rsidRDefault="00204EBD" w:rsidP="00204EBD">
            <w:pPr>
              <w:jc w:val="center"/>
              <w:rPr>
                <w:sz w:val="20"/>
                <w:szCs w:val="22"/>
                <w:lang w:val="sr-Cyrl-CS"/>
              </w:rPr>
            </w:pPr>
            <w:r w:rsidRPr="00A27D04">
              <w:rPr>
                <w:sz w:val="20"/>
                <w:szCs w:val="22"/>
                <w:lang w:val="sr-Cyrl-CS"/>
              </w:rPr>
              <w:t>3</w:t>
            </w:r>
          </w:p>
        </w:tc>
        <w:tc>
          <w:tcPr>
            <w:tcW w:w="567" w:type="dxa"/>
            <w:tcBorders>
              <w:top w:val="single" w:sz="4" w:space="0" w:color="auto"/>
              <w:bottom w:val="double" w:sz="4" w:space="0" w:color="auto"/>
            </w:tcBorders>
            <w:shd w:val="clear" w:color="auto" w:fill="F2F2F2" w:themeFill="background1" w:themeFillShade="F2"/>
            <w:vAlign w:val="center"/>
          </w:tcPr>
          <w:p w:rsidR="00204EBD" w:rsidRPr="00A27D04" w:rsidRDefault="00204EBD" w:rsidP="00204EBD">
            <w:pPr>
              <w:jc w:val="center"/>
              <w:rPr>
                <w:sz w:val="20"/>
                <w:szCs w:val="22"/>
              </w:rPr>
            </w:pPr>
            <w:r w:rsidRPr="00A27D04">
              <w:rPr>
                <w:sz w:val="20"/>
                <w:szCs w:val="22"/>
              </w:rPr>
              <w:t>4</w:t>
            </w:r>
          </w:p>
        </w:tc>
        <w:tc>
          <w:tcPr>
            <w:tcW w:w="1417" w:type="dxa"/>
            <w:tcBorders>
              <w:top w:val="single" w:sz="4" w:space="0" w:color="auto"/>
              <w:bottom w:val="double" w:sz="4" w:space="0" w:color="auto"/>
            </w:tcBorders>
            <w:shd w:val="clear" w:color="auto" w:fill="F2F2F2" w:themeFill="background1" w:themeFillShade="F2"/>
          </w:tcPr>
          <w:p w:rsidR="00204EBD" w:rsidRPr="00A27D04" w:rsidRDefault="00204EBD" w:rsidP="00204EBD">
            <w:pPr>
              <w:jc w:val="center"/>
              <w:rPr>
                <w:sz w:val="20"/>
                <w:szCs w:val="22"/>
              </w:rPr>
            </w:pPr>
            <w:r w:rsidRPr="00A27D04">
              <w:rPr>
                <w:sz w:val="20"/>
                <w:szCs w:val="22"/>
              </w:rPr>
              <w:t>5</w:t>
            </w:r>
          </w:p>
        </w:tc>
        <w:tc>
          <w:tcPr>
            <w:tcW w:w="1560" w:type="dxa"/>
            <w:tcBorders>
              <w:top w:val="single" w:sz="4" w:space="0" w:color="auto"/>
              <w:bottom w:val="double" w:sz="4" w:space="0" w:color="auto"/>
            </w:tcBorders>
            <w:shd w:val="clear" w:color="auto" w:fill="F2F2F2" w:themeFill="background1" w:themeFillShade="F2"/>
          </w:tcPr>
          <w:p w:rsidR="00204EBD" w:rsidRPr="00A27D04" w:rsidRDefault="00204EBD" w:rsidP="00204EBD">
            <w:pPr>
              <w:jc w:val="center"/>
              <w:rPr>
                <w:sz w:val="20"/>
                <w:szCs w:val="22"/>
              </w:rPr>
            </w:pPr>
            <w:r w:rsidRPr="00A27D04">
              <w:rPr>
                <w:sz w:val="20"/>
                <w:szCs w:val="22"/>
              </w:rPr>
              <w:t>6=4x5</w:t>
            </w:r>
          </w:p>
        </w:tc>
        <w:tc>
          <w:tcPr>
            <w:tcW w:w="1275" w:type="dxa"/>
            <w:tcBorders>
              <w:top w:val="single" w:sz="4" w:space="0" w:color="auto"/>
              <w:bottom w:val="double" w:sz="4" w:space="0" w:color="auto"/>
            </w:tcBorders>
            <w:shd w:val="clear" w:color="auto" w:fill="F2F2F2" w:themeFill="background1" w:themeFillShade="F2"/>
          </w:tcPr>
          <w:p w:rsidR="00204EBD" w:rsidRPr="00A27D04" w:rsidRDefault="00204EBD" w:rsidP="00204EBD">
            <w:pPr>
              <w:jc w:val="center"/>
              <w:rPr>
                <w:sz w:val="20"/>
                <w:szCs w:val="22"/>
              </w:rPr>
            </w:pPr>
            <w:r w:rsidRPr="00A27D04">
              <w:rPr>
                <w:sz w:val="20"/>
                <w:szCs w:val="22"/>
              </w:rPr>
              <w:t>7</w:t>
            </w:r>
          </w:p>
        </w:tc>
        <w:tc>
          <w:tcPr>
            <w:tcW w:w="1701" w:type="dxa"/>
            <w:tcBorders>
              <w:top w:val="single" w:sz="4" w:space="0" w:color="auto"/>
              <w:bottom w:val="double" w:sz="4" w:space="0" w:color="auto"/>
            </w:tcBorders>
            <w:shd w:val="clear" w:color="auto" w:fill="F2F2F2" w:themeFill="background1" w:themeFillShade="F2"/>
            <w:vAlign w:val="center"/>
          </w:tcPr>
          <w:p w:rsidR="00204EBD" w:rsidRPr="00A27D04" w:rsidRDefault="00204EBD" w:rsidP="00204EBD">
            <w:pPr>
              <w:jc w:val="center"/>
              <w:rPr>
                <w:sz w:val="20"/>
                <w:szCs w:val="22"/>
              </w:rPr>
            </w:pPr>
            <w:r w:rsidRPr="00A27D04">
              <w:rPr>
                <w:sz w:val="20"/>
                <w:szCs w:val="22"/>
              </w:rPr>
              <w:t>8=6+7</w:t>
            </w:r>
          </w:p>
        </w:tc>
      </w:tr>
      <w:tr w:rsidR="00204EBD" w:rsidRPr="00A27D04" w:rsidTr="00C37492">
        <w:trPr>
          <w:cantSplit/>
        </w:trPr>
        <w:tc>
          <w:tcPr>
            <w:tcW w:w="426" w:type="dxa"/>
            <w:tcBorders>
              <w:top w:val="double" w:sz="4" w:space="0" w:color="auto"/>
              <w:bottom w:val="single" w:sz="4" w:space="0" w:color="000000"/>
            </w:tcBorders>
          </w:tcPr>
          <w:p w:rsidR="00204EBD" w:rsidRPr="00A27D04" w:rsidRDefault="00204EBD" w:rsidP="00204EBD">
            <w:pPr>
              <w:jc w:val="center"/>
              <w:rPr>
                <w:sz w:val="22"/>
                <w:szCs w:val="22"/>
              </w:rPr>
            </w:pPr>
          </w:p>
          <w:p w:rsidR="00204EBD" w:rsidRPr="00A27D04" w:rsidRDefault="00204EBD" w:rsidP="00204EBD">
            <w:pPr>
              <w:jc w:val="center"/>
              <w:rPr>
                <w:sz w:val="22"/>
                <w:szCs w:val="22"/>
              </w:rPr>
            </w:pPr>
            <w:r w:rsidRPr="00A27D04">
              <w:rPr>
                <w:sz w:val="22"/>
                <w:szCs w:val="22"/>
              </w:rPr>
              <w:t>1.</w:t>
            </w:r>
          </w:p>
        </w:tc>
        <w:tc>
          <w:tcPr>
            <w:tcW w:w="1984" w:type="dxa"/>
            <w:tcBorders>
              <w:top w:val="double" w:sz="4" w:space="0" w:color="auto"/>
              <w:bottom w:val="single" w:sz="4" w:space="0" w:color="000000"/>
            </w:tcBorders>
          </w:tcPr>
          <w:p w:rsidR="00204EBD" w:rsidRPr="005128F2" w:rsidRDefault="00204EBD" w:rsidP="005128F2">
            <w:pPr>
              <w:rPr>
                <w:sz w:val="20"/>
                <w:szCs w:val="22"/>
              </w:rPr>
            </w:pPr>
            <w:r w:rsidRPr="005128F2">
              <w:rPr>
                <w:sz w:val="20"/>
                <w:szCs w:val="22"/>
              </w:rPr>
              <w:t xml:space="preserve">План детаљне регулације за КМЦ Београд </w:t>
            </w:r>
          </w:p>
        </w:tc>
        <w:tc>
          <w:tcPr>
            <w:tcW w:w="709" w:type="dxa"/>
            <w:tcBorders>
              <w:top w:val="double" w:sz="4" w:space="0" w:color="auto"/>
              <w:bottom w:val="single" w:sz="4" w:space="0" w:color="000000"/>
            </w:tcBorders>
            <w:vAlign w:val="center"/>
          </w:tcPr>
          <w:p w:rsidR="00204EBD" w:rsidRPr="00A27D04" w:rsidRDefault="005128F2" w:rsidP="005128F2">
            <w:pPr>
              <w:ind w:left="-108" w:right="-108"/>
              <w:jc w:val="center"/>
              <w:rPr>
                <w:sz w:val="22"/>
                <w:szCs w:val="22"/>
                <w:lang w:val="sr-Cyrl-CS"/>
              </w:rPr>
            </w:pPr>
            <w:r>
              <w:rPr>
                <w:sz w:val="22"/>
                <w:szCs w:val="22"/>
                <w:lang w:val="sr-Cyrl-CS"/>
              </w:rPr>
              <w:t>план</w:t>
            </w:r>
          </w:p>
        </w:tc>
        <w:tc>
          <w:tcPr>
            <w:tcW w:w="567" w:type="dxa"/>
            <w:tcBorders>
              <w:top w:val="double" w:sz="4" w:space="0" w:color="auto"/>
              <w:bottom w:val="single" w:sz="4" w:space="0" w:color="000000"/>
            </w:tcBorders>
            <w:vAlign w:val="center"/>
          </w:tcPr>
          <w:p w:rsidR="00204EBD" w:rsidRPr="00A27D04" w:rsidRDefault="00204EBD" w:rsidP="00204EBD">
            <w:pPr>
              <w:jc w:val="center"/>
              <w:rPr>
                <w:sz w:val="22"/>
                <w:szCs w:val="22"/>
              </w:rPr>
            </w:pPr>
          </w:p>
        </w:tc>
        <w:tc>
          <w:tcPr>
            <w:tcW w:w="1417" w:type="dxa"/>
            <w:tcBorders>
              <w:top w:val="double" w:sz="4" w:space="0" w:color="auto"/>
              <w:bottom w:val="single" w:sz="4" w:space="0" w:color="000000"/>
            </w:tcBorders>
          </w:tcPr>
          <w:p w:rsidR="00204EBD" w:rsidRPr="00A27D04" w:rsidRDefault="00204EBD" w:rsidP="00204EBD">
            <w:pPr>
              <w:jc w:val="center"/>
              <w:rPr>
                <w:sz w:val="22"/>
                <w:szCs w:val="22"/>
                <w:lang w:val="sr-Latn-CS"/>
              </w:rPr>
            </w:pPr>
          </w:p>
        </w:tc>
        <w:tc>
          <w:tcPr>
            <w:tcW w:w="1560" w:type="dxa"/>
            <w:tcBorders>
              <w:top w:val="double" w:sz="4" w:space="0" w:color="auto"/>
              <w:bottom w:val="single" w:sz="4" w:space="0" w:color="000000"/>
            </w:tcBorders>
            <w:shd w:val="clear" w:color="auto" w:fill="F2F2F2" w:themeFill="background1" w:themeFillShade="F2"/>
          </w:tcPr>
          <w:p w:rsidR="00204EBD" w:rsidRPr="00A27D04" w:rsidRDefault="00204EBD" w:rsidP="00204EBD">
            <w:pPr>
              <w:jc w:val="center"/>
              <w:rPr>
                <w:b/>
                <w:sz w:val="22"/>
                <w:szCs w:val="22"/>
                <w:lang w:val="sr-Latn-CS"/>
              </w:rPr>
            </w:pPr>
          </w:p>
        </w:tc>
        <w:tc>
          <w:tcPr>
            <w:tcW w:w="1275" w:type="dxa"/>
            <w:tcBorders>
              <w:top w:val="double" w:sz="4" w:space="0" w:color="auto"/>
              <w:bottom w:val="single" w:sz="4" w:space="0" w:color="000000"/>
            </w:tcBorders>
            <w:shd w:val="clear" w:color="auto" w:fill="auto"/>
          </w:tcPr>
          <w:p w:rsidR="00204EBD" w:rsidRPr="00A27D04" w:rsidRDefault="00204EBD" w:rsidP="00204EBD">
            <w:pPr>
              <w:jc w:val="center"/>
              <w:rPr>
                <w:sz w:val="22"/>
                <w:szCs w:val="22"/>
                <w:lang w:val="sr-Latn-CS"/>
              </w:rPr>
            </w:pPr>
          </w:p>
        </w:tc>
        <w:tc>
          <w:tcPr>
            <w:tcW w:w="1701" w:type="dxa"/>
            <w:tcBorders>
              <w:top w:val="double" w:sz="4" w:space="0" w:color="auto"/>
              <w:bottom w:val="single" w:sz="4" w:space="0" w:color="000000"/>
            </w:tcBorders>
          </w:tcPr>
          <w:p w:rsidR="00204EBD" w:rsidRPr="00A27D04" w:rsidRDefault="00204EBD" w:rsidP="00204EBD">
            <w:pPr>
              <w:jc w:val="center"/>
              <w:rPr>
                <w:sz w:val="22"/>
                <w:szCs w:val="22"/>
                <w:lang w:val="sr-Latn-CS"/>
              </w:rPr>
            </w:pPr>
          </w:p>
        </w:tc>
      </w:tr>
      <w:tr w:rsidR="005128F2" w:rsidRPr="00A27D04" w:rsidTr="00C37492">
        <w:trPr>
          <w:cantSplit/>
        </w:trPr>
        <w:tc>
          <w:tcPr>
            <w:tcW w:w="426" w:type="dxa"/>
            <w:tcBorders>
              <w:top w:val="single" w:sz="4" w:space="0" w:color="000000"/>
              <w:bottom w:val="single" w:sz="4" w:space="0" w:color="000000"/>
            </w:tcBorders>
          </w:tcPr>
          <w:p w:rsidR="005128F2" w:rsidRPr="003D5099" w:rsidRDefault="005128F2" w:rsidP="00204EBD">
            <w:pPr>
              <w:jc w:val="center"/>
              <w:rPr>
                <w:sz w:val="22"/>
                <w:szCs w:val="22"/>
              </w:rPr>
            </w:pPr>
            <w:r>
              <w:rPr>
                <w:sz w:val="22"/>
                <w:szCs w:val="22"/>
              </w:rPr>
              <w:t>2.</w:t>
            </w:r>
          </w:p>
        </w:tc>
        <w:tc>
          <w:tcPr>
            <w:tcW w:w="1984" w:type="dxa"/>
            <w:tcBorders>
              <w:top w:val="single" w:sz="4" w:space="0" w:color="000000"/>
              <w:bottom w:val="single" w:sz="4" w:space="0" w:color="000000"/>
            </w:tcBorders>
          </w:tcPr>
          <w:p w:rsidR="005128F2" w:rsidRPr="005128F2" w:rsidRDefault="005128F2" w:rsidP="00E64FFD">
            <w:pPr>
              <w:rPr>
                <w:i/>
                <w:sz w:val="20"/>
                <w:szCs w:val="22"/>
                <w:lang w:val="sr-Cyrl-CS"/>
              </w:rPr>
            </w:pPr>
            <w:r w:rsidRPr="005128F2">
              <w:rPr>
                <w:sz w:val="20"/>
                <w:szCs w:val="22"/>
              </w:rPr>
              <w:t>Израда елемента за доношење Одлуке о изради плана</w:t>
            </w:r>
          </w:p>
        </w:tc>
        <w:tc>
          <w:tcPr>
            <w:tcW w:w="709" w:type="dxa"/>
            <w:tcBorders>
              <w:top w:val="single" w:sz="4" w:space="0" w:color="000000"/>
              <w:bottom w:val="single" w:sz="4" w:space="0" w:color="000000"/>
            </w:tcBorders>
            <w:vAlign w:val="center"/>
          </w:tcPr>
          <w:p w:rsidR="005128F2" w:rsidRPr="005128F2" w:rsidRDefault="005128F2" w:rsidP="005128F2">
            <w:pPr>
              <w:spacing w:before="120" w:after="120"/>
              <w:ind w:left="-108" w:right="-108"/>
              <w:jc w:val="center"/>
              <w:rPr>
                <w:sz w:val="18"/>
                <w:szCs w:val="22"/>
                <w:lang w:val="sr-Cyrl-CS"/>
              </w:rPr>
            </w:pPr>
            <w:r w:rsidRPr="005128F2">
              <w:rPr>
                <w:sz w:val="18"/>
                <w:szCs w:val="22"/>
                <w:lang w:val="sr-Cyrl-CS"/>
              </w:rPr>
              <w:t>комплет</w:t>
            </w:r>
          </w:p>
        </w:tc>
        <w:tc>
          <w:tcPr>
            <w:tcW w:w="567" w:type="dxa"/>
            <w:tcBorders>
              <w:top w:val="single" w:sz="4" w:space="0" w:color="000000"/>
              <w:bottom w:val="single" w:sz="4" w:space="0" w:color="000000"/>
            </w:tcBorders>
            <w:vAlign w:val="center"/>
          </w:tcPr>
          <w:p w:rsidR="005128F2" w:rsidRPr="00A27D04" w:rsidRDefault="005128F2" w:rsidP="00204EBD">
            <w:pPr>
              <w:jc w:val="center"/>
              <w:rPr>
                <w:sz w:val="22"/>
                <w:szCs w:val="22"/>
              </w:rPr>
            </w:pPr>
          </w:p>
        </w:tc>
        <w:tc>
          <w:tcPr>
            <w:tcW w:w="1417" w:type="dxa"/>
            <w:tcBorders>
              <w:top w:val="single" w:sz="4" w:space="0" w:color="000000"/>
              <w:bottom w:val="single" w:sz="4" w:space="0" w:color="000000"/>
            </w:tcBorders>
          </w:tcPr>
          <w:p w:rsidR="005128F2" w:rsidRPr="00A27D04" w:rsidRDefault="005128F2" w:rsidP="00204EBD">
            <w:pPr>
              <w:jc w:val="center"/>
              <w:rPr>
                <w:sz w:val="22"/>
                <w:szCs w:val="22"/>
                <w:lang w:val="sr-Latn-CS"/>
              </w:rPr>
            </w:pPr>
          </w:p>
        </w:tc>
        <w:tc>
          <w:tcPr>
            <w:tcW w:w="1560" w:type="dxa"/>
            <w:tcBorders>
              <w:top w:val="single" w:sz="4" w:space="0" w:color="000000"/>
              <w:bottom w:val="single" w:sz="4" w:space="0" w:color="000000"/>
            </w:tcBorders>
            <w:shd w:val="clear" w:color="auto" w:fill="F2F2F2" w:themeFill="background1" w:themeFillShade="F2"/>
          </w:tcPr>
          <w:p w:rsidR="005128F2" w:rsidRPr="00A27D04" w:rsidRDefault="005128F2" w:rsidP="00204EBD">
            <w:pPr>
              <w:jc w:val="center"/>
              <w:rPr>
                <w:b/>
                <w:sz w:val="22"/>
                <w:szCs w:val="22"/>
                <w:lang w:val="sr-Latn-CS"/>
              </w:rPr>
            </w:pPr>
          </w:p>
        </w:tc>
        <w:tc>
          <w:tcPr>
            <w:tcW w:w="1275" w:type="dxa"/>
            <w:tcBorders>
              <w:top w:val="single" w:sz="4" w:space="0" w:color="000000"/>
              <w:bottom w:val="single" w:sz="4" w:space="0" w:color="000000"/>
            </w:tcBorders>
            <w:shd w:val="clear" w:color="auto" w:fill="auto"/>
          </w:tcPr>
          <w:p w:rsidR="005128F2" w:rsidRPr="00A27D04" w:rsidRDefault="005128F2" w:rsidP="00204EBD">
            <w:pPr>
              <w:jc w:val="center"/>
              <w:rPr>
                <w:sz w:val="22"/>
                <w:szCs w:val="22"/>
                <w:lang w:val="sr-Latn-CS"/>
              </w:rPr>
            </w:pPr>
          </w:p>
        </w:tc>
        <w:tc>
          <w:tcPr>
            <w:tcW w:w="1701" w:type="dxa"/>
            <w:tcBorders>
              <w:top w:val="single" w:sz="4" w:space="0" w:color="000000"/>
              <w:bottom w:val="single" w:sz="4" w:space="0" w:color="000000"/>
            </w:tcBorders>
          </w:tcPr>
          <w:p w:rsidR="005128F2" w:rsidRPr="00A27D04" w:rsidRDefault="005128F2" w:rsidP="00204EBD">
            <w:pPr>
              <w:jc w:val="center"/>
              <w:rPr>
                <w:sz w:val="22"/>
                <w:szCs w:val="22"/>
                <w:lang w:val="sr-Latn-CS"/>
              </w:rPr>
            </w:pPr>
          </w:p>
        </w:tc>
      </w:tr>
      <w:tr w:rsidR="005128F2" w:rsidRPr="00A27D04" w:rsidTr="00C37492">
        <w:trPr>
          <w:cantSplit/>
        </w:trPr>
        <w:tc>
          <w:tcPr>
            <w:tcW w:w="426" w:type="dxa"/>
            <w:tcBorders>
              <w:top w:val="single" w:sz="4" w:space="0" w:color="000000"/>
              <w:bottom w:val="single" w:sz="4" w:space="0" w:color="000000"/>
            </w:tcBorders>
          </w:tcPr>
          <w:p w:rsidR="005128F2" w:rsidRPr="003D5099" w:rsidRDefault="005128F2" w:rsidP="00204EBD">
            <w:pPr>
              <w:jc w:val="center"/>
              <w:rPr>
                <w:sz w:val="22"/>
                <w:szCs w:val="22"/>
              </w:rPr>
            </w:pPr>
            <w:r>
              <w:rPr>
                <w:sz w:val="22"/>
                <w:szCs w:val="22"/>
              </w:rPr>
              <w:t>3.</w:t>
            </w:r>
          </w:p>
        </w:tc>
        <w:tc>
          <w:tcPr>
            <w:tcW w:w="1984" w:type="dxa"/>
            <w:tcBorders>
              <w:top w:val="single" w:sz="4" w:space="0" w:color="000000"/>
              <w:bottom w:val="single" w:sz="4" w:space="0" w:color="000000"/>
            </w:tcBorders>
          </w:tcPr>
          <w:p w:rsidR="005128F2" w:rsidRPr="005128F2" w:rsidRDefault="005128F2" w:rsidP="00E64FFD">
            <w:pPr>
              <w:rPr>
                <w:sz w:val="20"/>
                <w:szCs w:val="22"/>
                <w:lang w:val="sr-Cyrl-CS"/>
              </w:rPr>
            </w:pPr>
            <w:r w:rsidRPr="005128F2">
              <w:rPr>
                <w:sz w:val="20"/>
                <w:szCs w:val="22"/>
                <w:lang w:val="sr-Cyrl-CS"/>
              </w:rPr>
              <w:t>Оверен ажурни катастарско-топографски план у аналогном и дигиталном облику</w:t>
            </w:r>
          </w:p>
        </w:tc>
        <w:tc>
          <w:tcPr>
            <w:tcW w:w="709" w:type="dxa"/>
            <w:tcBorders>
              <w:top w:val="single" w:sz="4" w:space="0" w:color="000000"/>
              <w:bottom w:val="single" w:sz="4" w:space="0" w:color="000000"/>
            </w:tcBorders>
            <w:vAlign w:val="center"/>
          </w:tcPr>
          <w:p w:rsidR="005128F2" w:rsidRPr="005128F2" w:rsidRDefault="005128F2" w:rsidP="005128F2">
            <w:pPr>
              <w:spacing w:before="120" w:after="120"/>
              <w:ind w:left="-108" w:right="-108"/>
              <w:jc w:val="center"/>
              <w:rPr>
                <w:sz w:val="18"/>
                <w:szCs w:val="22"/>
                <w:lang w:val="sr-Cyrl-CS"/>
              </w:rPr>
            </w:pPr>
            <w:r w:rsidRPr="005128F2">
              <w:rPr>
                <w:sz w:val="18"/>
                <w:szCs w:val="22"/>
                <w:lang w:val="sr-Cyrl-CS"/>
              </w:rPr>
              <w:t>план</w:t>
            </w:r>
          </w:p>
        </w:tc>
        <w:tc>
          <w:tcPr>
            <w:tcW w:w="567" w:type="dxa"/>
            <w:tcBorders>
              <w:top w:val="single" w:sz="4" w:space="0" w:color="000000"/>
              <w:bottom w:val="single" w:sz="4" w:space="0" w:color="000000"/>
            </w:tcBorders>
            <w:vAlign w:val="center"/>
          </w:tcPr>
          <w:p w:rsidR="005128F2" w:rsidRPr="00A27D04" w:rsidRDefault="005128F2" w:rsidP="00204EBD">
            <w:pPr>
              <w:jc w:val="center"/>
              <w:rPr>
                <w:sz w:val="22"/>
                <w:szCs w:val="22"/>
              </w:rPr>
            </w:pPr>
          </w:p>
        </w:tc>
        <w:tc>
          <w:tcPr>
            <w:tcW w:w="1417" w:type="dxa"/>
            <w:tcBorders>
              <w:top w:val="single" w:sz="4" w:space="0" w:color="000000"/>
              <w:bottom w:val="single" w:sz="4" w:space="0" w:color="000000"/>
            </w:tcBorders>
          </w:tcPr>
          <w:p w:rsidR="005128F2" w:rsidRPr="00A27D04" w:rsidRDefault="005128F2" w:rsidP="00204EBD">
            <w:pPr>
              <w:jc w:val="center"/>
              <w:rPr>
                <w:sz w:val="22"/>
                <w:szCs w:val="22"/>
                <w:lang w:val="sr-Latn-CS"/>
              </w:rPr>
            </w:pPr>
          </w:p>
        </w:tc>
        <w:tc>
          <w:tcPr>
            <w:tcW w:w="1560" w:type="dxa"/>
            <w:tcBorders>
              <w:top w:val="single" w:sz="4" w:space="0" w:color="000000"/>
              <w:bottom w:val="single" w:sz="4" w:space="0" w:color="000000"/>
            </w:tcBorders>
            <w:shd w:val="clear" w:color="auto" w:fill="F2F2F2" w:themeFill="background1" w:themeFillShade="F2"/>
          </w:tcPr>
          <w:p w:rsidR="005128F2" w:rsidRPr="00A27D04" w:rsidRDefault="005128F2" w:rsidP="00204EBD">
            <w:pPr>
              <w:jc w:val="center"/>
              <w:rPr>
                <w:b/>
                <w:sz w:val="22"/>
                <w:szCs w:val="22"/>
                <w:lang w:val="sr-Latn-CS"/>
              </w:rPr>
            </w:pPr>
          </w:p>
        </w:tc>
        <w:tc>
          <w:tcPr>
            <w:tcW w:w="1275" w:type="dxa"/>
            <w:tcBorders>
              <w:top w:val="single" w:sz="4" w:space="0" w:color="000000"/>
              <w:bottom w:val="single" w:sz="4" w:space="0" w:color="000000"/>
            </w:tcBorders>
            <w:shd w:val="clear" w:color="auto" w:fill="auto"/>
          </w:tcPr>
          <w:p w:rsidR="005128F2" w:rsidRPr="00A27D04" w:rsidRDefault="005128F2" w:rsidP="00204EBD">
            <w:pPr>
              <w:jc w:val="center"/>
              <w:rPr>
                <w:sz w:val="22"/>
                <w:szCs w:val="22"/>
                <w:lang w:val="sr-Latn-CS"/>
              </w:rPr>
            </w:pPr>
          </w:p>
        </w:tc>
        <w:tc>
          <w:tcPr>
            <w:tcW w:w="1701" w:type="dxa"/>
            <w:tcBorders>
              <w:top w:val="single" w:sz="4" w:space="0" w:color="000000"/>
              <w:bottom w:val="single" w:sz="4" w:space="0" w:color="000000"/>
            </w:tcBorders>
          </w:tcPr>
          <w:p w:rsidR="005128F2" w:rsidRPr="00A27D04" w:rsidRDefault="005128F2" w:rsidP="00204EBD">
            <w:pPr>
              <w:jc w:val="center"/>
              <w:rPr>
                <w:sz w:val="22"/>
                <w:szCs w:val="22"/>
                <w:lang w:val="sr-Latn-CS"/>
              </w:rPr>
            </w:pPr>
          </w:p>
        </w:tc>
      </w:tr>
      <w:tr w:rsidR="005128F2" w:rsidRPr="00A27D04" w:rsidTr="00C37492">
        <w:trPr>
          <w:cantSplit/>
        </w:trPr>
        <w:tc>
          <w:tcPr>
            <w:tcW w:w="426" w:type="dxa"/>
            <w:tcBorders>
              <w:top w:val="single" w:sz="4" w:space="0" w:color="000000"/>
              <w:bottom w:val="single" w:sz="4" w:space="0" w:color="000000"/>
            </w:tcBorders>
          </w:tcPr>
          <w:p w:rsidR="005128F2" w:rsidRPr="003D5099" w:rsidRDefault="005128F2" w:rsidP="00204EBD">
            <w:pPr>
              <w:jc w:val="center"/>
              <w:rPr>
                <w:sz w:val="22"/>
                <w:szCs w:val="22"/>
              </w:rPr>
            </w:pPr>
            <w:r>
              <w:rPr>
                <w:sz w:val="22"/>
                <w:szCs w:val="22"/>
              </w:rPr>
              <w:t>5.</w:t>
            </w:r>
          </w:p>
        </w:tc>
        <w:tc>
          <w:tcPr>
            <w:tcW w:w="1984" w:type="dxa"/>
            <w:tcBorders>
              <w:top w:val="single" w:sz="4" w:space="0" w:color="000000"/>
              <w:bottom w:val="single" w:sz="4" w:space="0" w:color="000000"/>
            </w:tcBorders>
          </w:tcPr>
          <w:p w:rsidR="005128F2" w:rsidRPr="005128F2" w:rsidRDefault="005128F2" w:rsidP="00E64FFD">
            <w:pPr>
              <w:rPr>
                <w:sz w:val="20"/>
                <w:szCs w:val="22"/>
                <w:lang w:val="sr-Cyrl-CS"/>
              </w:rPr>
            </w:pPr>
            <w:r w:rsidRPr="005128F2">
              <w:rPr>
                <w:sz w:val="20"/>
                <w:szCs w:val="22"/>
                <w:lang w:val="sr-Cyrl-CS"/>
              </w:rPr>
              <w:t>Катастар водова, подземних објеката и инсталација у аналогном и дигиталном облику</w:t>
            </w:r>
          </w:p>
        </w:tc>
        <w:tc>
          <w:tcPr>
            <w:tcW w:w="709" w:type="dxa"/>
            <w:tcBorders>
              <w:top w:val="single" w:sz="4" w:space="0" w:color="000000"/>
              <w:bottom w:val="single" w:sz="4" w:space="0" w:color="000000"/>
            </w:tcBorders>
            <w:vAlign w:val="center"/>
          </w:tcPr>
          <w:p w:rsidR="005128F2" w:rsidRPr="005128F2" w:rsidRDefault="005128F2" w:rsidP="005128F2">
            <w:pPr>
              <w:spacing w:before="120" w:after="120"/>
              <w:ind w:left="-108" w:right="-108"/>
              <w:jc w:val="center"/>
              <w:rPr>
                <w:sz w:val="18"/>
                <w:szCs w:val="22"/>
                <w:lang w:val="sr-Cyrl-CS"/>
              </w:rPr>
            </w:pPr>
            <w:r w:rsidRPr="005128F2">
              <w:rPr>
                <w:sz w:val="18"/>
                <w:szCs w:val="22"/>
                <w:lang w:val="sr-Cyrl-CS"/>
              </w:rPr>
              <w:t>катастар</w:t>
            </w:r>
          </w:p>
        </w:tc>
        <w:tc>
          <w:tcPr>
            <w:tcW w:w="567" w:type="dxa"/>
            <w:tcBorders>
              <w:top w:val="single" w:sz="4" w:space="0" w:color="000000"/>
              <w:bottom w:val="single" w:sz="4" w:space="0" w:color="000000"/>
            </w:tcBorders>
            <w:vAlign w:val="center"/>
          </w:tcPr>
          <w:p w:rsidR="005128F2" w:rsidRPr="00A27D04" w:rsidRDefault="005128F2" w:rsidP="00204EBD">
            <w:pPr>
              <w:jc w:val="center"/>
              <w:rPr>
                <w:sz w:val="22"/>
                <w:szCs w:val="22"/>
              </w:rPr>
            </w:pPr>
          </w:p>
        </w:tc>
        <w:tc>
          <w:tcPr>
            <w:tcW w:w="1417" w:type="dxa"/>
            <w:tcBorders>
              <w:top w:val="single" w:sz="4" w:space="0" w:color="000000"/>
              <w:bottom w:val="single" w:sz="4" w:space="0" w:color="000000"/>
            </w:tcBorders>
          </w:tcPr>
          <w:p w:rsidR="005128F2" w:rsidRPr="00A27D04" w:rsidRDefault="005128F2" w:rsidP="00204EBD">
            <w:pPr>
              <w:jc w:val="center"/>
              <w:rPr>
                <w:sz w:val="22"/>
                <w:szCs w:val="22"/>
                <w:lang w:val="sr-Latn-CS"/>
              </w:rPr>
            </w:pPr>
          </w:p>
        </w:tc>
        <w:tc>
          <w:tcPr>
            <w:tcW w:w="1560" w:type="dxa"/>
            <w:tcBorders>
              <w:top w:val="single" w:sz="4" w:space="0" w:color="000000"/>
              <w:bottom w:val="single" w:sz="4" w:space="0" w:color="000000"/>
            </w:tcBorders>
            <w:shd w:val="clear" w:color="auto" w:fill="F2F2F2" w:themeFill="background1" w:themeFillShade="F2"/>
          </w:tcPr>
          <w:p w:rsidR="005128F2" w:rsidRPr="00A27D04" w:rsidRDefault="005128F2" w:rsidP="00204EBD">
            <w:pPr>
              <w:jc w:val="center"/>
              <w:rPr>
                <w:b/>
                <w:sz w:val="22"/>
                <w:szCs w:val="22"/>
                <w:lang w:val="sr-Latn-CS"/>
              </w:rPr>
            </w:pPr>
          </w:p>
        </w:tc>
        <w:tc>
          <w:tcPr>
            <w:tcW w:w="1275" w:type="dxa"/>
            <w:tcBorders>
              <w:top w:val="single" w:sz="4" w:space="0" w:color="000000"/>
              <w:bottom w:val="single" w:sz="4" w:space="0" w:color="000000"/>
            </w:tcBorders>
            <w:shd w:val="clear" w:color="auto" w:fill="auto"/>
          </w:tcPr>
          <w:p w:rsidR="005128F2" w:rsidRPr="00A27D04" w:rsidRDefault="005128F2" w:rsidP="00204EBD">
            <w:pPr>
              <w:jc w:val="center"/>
              <w:rPr>
                <w:sz w:val="22"/>
                <w:szCs w:val="22"/>
                <w:lang w:val="sr-Latn-CS"/>
              </w:rPr>
            </w:pPr>
          </w:p>
        </w:tc>
        <w:tc>
          <w:tcPr>
            <w:tcW w:w="1701" w:type="dxa"/>
            <w:tcBorders>
              <w:top w:val="single" w:sz="4" w:space="0" w:color="000000"/>
              <w:bottom w:val="single" w:sz="4" w:space="0" w:color="000000"/>
            </w:tcBorders>
          </w:tcPr>
          <w:p w:rsidR="005128F2" w:rsidRPr="00A27D04" w:rsidRDefault="005128F2" w:rsidP="00204EBD">
            <w:pPr>
              <w:jc w:val="center"/>
              <w:rPr>
                <w:sz w:val="22"/>
                <w:szCs w:val="22"/>
                <w:lang w:val="sr-Latn-CS"/>
              </w:rPr>
            </w:pPr>
          </w:p>
        </w:tc>
      </w:tr>
      <w:tr w:rsidR="005128F2" w:rsidRPr="00A27D04" w:rsidTr="00C37492">
        <w:trPr>
          <w:cantSplit/>
        </w:trPr>
        <w:tc>
          <w:tcPr>
            <w:tcW w:w="426" w:type="dxa"/>
            <w:tcBorders>
              <w:top w:val="single" w:sz="4" w:space="0" w:color="000000"/>
              <w:bottom w:val="single" w:sz="4" w:space="0" w:color="000000"/>
            </w:tcBorders>
          </w:tcPr>
          <w:p w:rsidR="005128F2" w:rsidRPr="003D5099" w:rsidRDefault="005128F2" w:rsidP="00435C05">
            <w:pPr>
              <w:spacing w:before="120" w:after="120"/>
              <w:jc w:val="center"/>
              <w:rPr>
                <w:sz w:val="22"/>
                <w:szCs w:val="22"/>
              </w:rPr>
            </w:pPr>
            <w:r>
              <w:rPr>
                <w:sz w:val="22"/>
                <w:szCs w:val="22"/>
              </w:rPr>
              <w:t>6.</w:t>
            </w:r>
          </w:p>
        </w:tc>
        <w:tc>
          <w:tcPr>
            <w:tcW w:w="1984" w:type="dxa"/>
            <w:tcBorders>
              <w:top w:val="single" w:sz="4" w:space="0" w:color="000000"/>
              <w:bottom w:val="single" w:sz="4" w:space="0" w:color="000000"/>
            </w:tcBorders>
          </w:tcPr>
          <w:p w:rsidR="005128F2" w:rsidRPr="005128F2" w:rsidRDefault="005128F2" w:rsidP="00435C05">
            <w:pPr>
              <w:spacing w:before="120" w:after="120"/>
              <w:rPr>
                <w:i/>
                <w:sz w:val="20"/>
                <w:szCs w:val="22"/>
                <w:lang w:val="sr-Cyrl-CS"/>
              </w:rPr>
            </w:pPr>
            <w:r w:rsidRPr="005128F2">
              <w:rPr>
                <w:sz w:val="20"/>
                <w:szCs w:val="22"/>
                <w:lang w:val="sr-Cyrl-CS"/>
              </w:rPr>
              <w:t>Инжењерско-геолошки елаборат</w:t>
            </w:r>
          </w:p>
        </w:tc>
        <w:tc>
          <w:tcPr>
            <w:tcW w:w="709" w:type="dxa"/>
            <w:tcBorders>
              <w:top w:val="single" w:sz="4" w:space="0" w:color="000000"/>
              <w:bottom w:val="single" w:sz="4" w:space="0" w:color="000000"/>
            </w:tcBorders>
            <w:vAlign w:val="center"/>
          </w:tcPr>
          <w:p w:rsidR="005128F2" w:rsidRPr="005128F2" w:rsidRDefault="005128F2" w:rsidP="00435C05">
            <w:pPr>
              <w:spacing w:before="120" w:after="120"/>
              <w:ind w:left="-108" w:right="-108"/>
              <w:jc w:val="center"/>
              <w:rPr>
                <w:sz w:val="18"/>
                <w:szCs w:val="22"/>
                <w:lang w:val="sr-Cyrl-CS"/>
              </w:rPr>
            </w:pPr>
            <w:r w:rsidRPr="005128F2">
              <w:rPr>
                <w:sz w:val="18"/>
                <w:szCs w:val="22"/>
                <w:lang w:val="sr-Cyrl-CS"/>
              </w:rPr>
              <w:t>елаборат</w:t>
            </w:r>
          </w:p>
        </w:tc>
        <w:tc>
          <w:tcPr>
            <w:tcW w:w="567" w:type="dxa"/>
            <w:tcBorders>
              <w:top w:val="single" w:sz="4" w:space="0" w:color="000000"/>
              <w:bottom w:val="single" w:sz="4" w:space="0" w:color="000000"/>
            </w:tcBorders>
            <w:vAlign w:val="center"/>
          </w:tcPr>
          <w:p w:rsidR="005128F2" w:rsidRPr="00A27D04" w:rsidRDefault="005128F2" w:rsidP="00435C05">
            <w:pPr>
              <w:spacing w:before="120" w:after="120"/>
              <w:jc w:val="center"/>
              <w:rPr>
                <w:sz w:val="22"/>
                <w:szCs w:val="22"/>
              </w:rPr>
            </w:pPr>
          </w:p>
        </w:tc>
        <w:tc>
          <w:tcPr>
            <w:tcW w:w="1417" w:type="dxa"/>
            <w:tcBorders>
              <w:top w:val="single" w:sz="4" w:space="0" w:color="000000"/>
              <w:bottom w:val="single" w:sz="4" w:space="0" w:color="000000"/>
            </w:tcBorders>
          </w:tcPr>
          <w:p w:rsidR="005128F2" w:rsidRPr="00A27D04" w:rsidRDefault="005128F2" w:rsidP="00435C05">
            <w:pPr>
              <w:spacing w:before="120" w:after="120"/>
              <w:jc w:val="center"/>
              <w:rPr>
                <w:sz w:val="22"/>
                <w:szCs w:val="22"/>
                <w:lang w:val="sr-Latn-CS"/>
              </w:rPr>
            </w:pPr>
          </w:p>
        </w:tc>
        <w:tc>
          <w:tcPr>
            <w:tcW w:w="1560" w:type="dxa"/>
            <w:tcBorders>
              <w:top w:val="single" w:sz="4" w:space="0" w:color="000000"/>
              <w:bottom w:val="single" w:sz="4" w:space="0" w:color="000000"/>
            </w:tcBorders>
            <w:shd w:val="clear" w:color="auto" w:fill="F2F2F2" w:themeFill="background1" w:themeFillShade="F2"/>
          </w:tcPr>
          <w:p w:rsidR="005128F2" w:rsidRPr="00A27D04" w:rsidRDefault="005128F2" w:rsidP="00435C05">
            <w:pPr>
              <w:spacing w:before="120" w:after="120"/>
              <w:jc w:val="center"/>
              <w:rPr>
                <w:b/>
                <w:sz w:val="22"/>
                <w:szCs w:val="22"/>
                <w:lang w:val="sr-Latn-CS"/>
              </w:rPr>
            </w:pPr>
          </w:p>
        </w:tc>
        <w:tc>
          <w:tcPr>
            <w:tcW w:w="1275" w:type="dxa"/>
            <w:tcBorders>
              <w:top w:val="single" w:sz="4" w:space="0" w:color="000000"/>
              <w:bottom w:val="single" w:sz="4" w:space="0" w:color="000000"/>
            </w:tcBorders>
            <w:shd w:val="clear" w:color="auto" w:fill="auto"/>
          </w:tcPr>
          <w:p w:rsidR="005128F2" w:rsidRPr="00A27D04" w:rsidRDefault="005128F2" w:rsidP="00435C05">
            <w:pPr>
              <w:spacing w:before="120" w:after="120"/>
              <w:jc w:val="center"/>
              <w:rPr>
                <w:sz w:val="22"/>
                <w:szCs w:val="22"/>
                <w:lang w:val="sr-Latn-CS"/>
              </w:rPr>
            </w:pPr>
          </w:p>
        </w:tc>
        <w:tc>
          <w:tcPr>
            <w:tcW w:w="1701" w:type="dxa"/>
            <w:tcBorders>
              <w:top w:val="single" w:sz="4" w:space="0" w:color="000000"/>
              <w:bottom w:val="single" w:sz="4" w:space="0" w:color="000000"/>
            </w:tcBorders>
          </w:tcPr>
          <w:p w:rsidR="005128F2" w:rsidRPr="00A27D04" w:rsidRDefault="005128F2" w:rsidP="00435C05">
            <w:pPr>
              <w:spacing w:before="120" w:after="120"/>
              <w:jc w:val="center"/>
              <w:rPr>
                <w:sz w:val="22"/>
                <w:szCs w:val="22"/>
                <w:lang w:val="sr-Latn-CS"/>
              </w:rPr>
            </w:pPr>
          </w:p>
        </w:tc>
      </w:tr>
      <w:tr w:rsidR="00204EBD" w:rsidRPr="00A27D04" w:rsidTr="00204EBD">
        <w:trPr>
          <w:cantSplit/>
        </w:trPr>
        <w:tc>
          <w:tcPr>
            <w:tcW w:w="426" w:type="dxa"/>
            <w:tcBorders>
              <w:top w:val="single" w:sz="4" w:space="0" w:color="000000"/>
              <w:bottom w:val="single" w:sz="4" w:space="0" w:color="000000"/>
            </w:tcBorders>
          </w:tcPr>
          <w:p w:rsidR="00204EBD" w:rsidRPr="00A27D04" w:rsidRDefault="00435C05" w:rsidP="00435C05">
            <w:pPr>
              <w:spacing w:before="240" w:after="240"/>
              <w:jc w:val="center"/>
              <w:rPr>
                <w:sz w:val="22"/>
                <w:szCs w:val="22"/>
              </w:rPr>
            </w:pPr>
            <w:r>
              <w:rPr>
                <w:sz w:val="22"/>
                <w:szCs w:val="22"/>
              </w:rPr>
              <w:t>7</w:t>
            </w:r>
            <w:r w:rsidR="00204EBD" w:rsidRPr="00A27D04">
              <w:rPr>
                <w:sz w:val="22"/>
                <w:szCs w:val="22"/>
              </w:rPr>
              <w:t>.</w:t>
            </w:r>
          </w:p>
        </w:tc>
        <w:tc>
          <w:tcPr>
            <w:tcW w:w="4677" w:type="dxa"/>
            <w:gridSpan w:val="4"/>
            <w:tcBorders>
              <w:top w:val="single" w:sz="4" w:space="0" w:color="000000"/>
              <w:bottom w:val="single" w:sz="4" w:space="0" w:color="000000"/>
            </w:tcBorders>
          </w:tcPr>
          <w:p w:rsidR="00204EBD" w:rsidRPr="00A27D04" w:rsidRDefault="00204EBD" w:rsidP="00435C05">
            <w:pPr>
              <w:spacing w:before="240" w:after="240"/>
              <w:rPr>
                <w:sz w:val="22"/>
                <w:szCs w:val="22"/>
                <w:lang w:val="sr-Latn-CS"/>
              </w:rPr>
            </w:pPr>
            <w:r w:rsidRPr="00A27D04">
              <w:rPr>
                <w:sz w:val="22"/>
                <w:szCs w:val="22"/>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204EBD" w:rsidRPr="00A27D04" w:rsidRDefault="00204EBD" w:rsidP="00435C05">
            <w:pPr>
              <w:spacing w:before="240" w:after="240"/>
              <w:jc w:val="center"/>
              <w:rPr>
                <w:b/>
                <w:sz w:val="22"/>
                <w:szCs w:val="22"/>
                <w:lang w:val="sr-Latn-CS"/>
              </w:rPr>
            </w:pPr>
          </w:p>
        </w:tc>
        <w:tc>
          <w:tcPr>
            <w:tcW w:w="1275" w:type="dxa"/>
            <w:tcBorders>
              <w:top w:val="single" w:sz="4" w:space="0" w:color="000000"/>
              <w:bottom w:val="single" w:sz="4" w:space="0" w:color="000000"/>
            </w:tcBorders>
            <w:shd w:val="clear" w:color="auto" w:fill="auto"/>
          </w:tcPr>
          <w:p w:rsidR="00204EBD" w:rsidRPr="00A27D04" w:rsidRDefault="00204EBD" w:rsidP="00435C05">
            <w:pPr>
              <w:spacing w:before="240" w:after="240"/>
              <w:jc w:val="center"/>
              <w:rPr>
                <w:sz w:val="22"/>
                <w:szCs w:val="22"/>
                <w:lang w:val="sr-Latn-CS"/>
              </w:rPr>
            </w:pPr>
          </w:p>
        </w:tc>
        <w:tc>
          <w:tcPr>
            <w:tcW w:w="1701" w:type="dxa"/>
            <w:tcBorders>
              <w:top w:val="single" w:sz="4" w:space="0" w:color="000000"/>
              <w:bottom w:val="single" w:sz="4" w:space="0" w:color="000000"/>
            </w:tcBorders>
          </w:tcPr>
          <w:p w:rsidR="00204EBD" w:rsidRPr="00A27D04" w:rsidRDefault="00204EBD" w:rsidP="00435C05">
            <w:pPr>
              <w:spacing w:before="240" w:after="240"/>
              <w:jc w:val="center"/>
              <w:rPr>
                <w:sz w:val="22"/>
                <w:szCs w:val="22"/>
                <w:lang w:val="sr-Latn-CS"/>
              </w:rPr>
            </w:pPr>
          </w:p>
        </w:tc>
      </w:tr>
    </w:tbl>
    <w:p w:rsidR="00204EBD" w:rsidRPr="00A27D04" w:rsidRDefault="00204EBD" w:rsidP="00204EBD">
      <w:pPr>
        <w:rPr>
          <w:i/>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536"/>
      </w:tblGrid>
      <w:tr w:rsidR="00204EBD" w:rsidRPr="00A27D04" w:rsidTr="00204EBD">
        <w:trPr>
          <w:trHeight w:val="317"/>
        </w:trPr>
        <w:tc>
          <w:tcPr>
            <w:tcW w:w="5103" w:type="dxa"/>
            <w:tcBorders>
              <w:top w:val="single" w:sz="4" w:space="0" w:color="auto"/>
            </w:tcBorders>
            <w:shd w:val="clear" w:color="auto" w:fill="F2F2F2" w:themeFill="background1" w:themeFillShade="F2"/>
          </w:tcPr>
          <w:p w:rsidR="003D5099" w:rsidRDefault="00204EBD" w:rsidP="003D5099">
            <w:pPr>
              <w:spacing w:before="120"/>
              <w:rPr>
                <w:b/>
                <w:sz w:val="22"/>
                <w:szCs w:val="22"/>
              </w:rPr>
            </w:pPr>
            <w:r w:rsidRPr="00A27D04">
              <w:rPr>
                <w:b/>
                <w:sz w:val="22"/>
                <w:szCs w:val="22"/>
              </w:rPr>
              <w:t xml:space="preserve">УКУПНО ПОНУЂЕНА ЦЕНА БЕЗ ПДВ </w:t>
            </w:r>
          </w:p>
          <w:p w:rsidR="00204EBD" w:rsidRPr="00A27D04" w:rsidRDefault="00204EBD" w:rsidP="003D5099">
            <w:pPr>
              <w:spacing w:before="120"/>
              <w:rPr>
                <w:b/>
                <w:sz w:val="22"/>
                <w:szCs w:val="22"/>
              </w:rPr>
            </w:pPr>
            <w:r w:rsidRPr="00A27D04">
              <w:rPr>
                <w:b/>
                <w:sz w:val="22"/>
                <w:szCs w:val="22"/>
              </w:rPr>
              <w:t xml:space="preserve"> </w:t>
            </w:r>
            <w:r w:rsidRPr="00A27D04">
              <w:rPr>
                <w:sz w:val="22"/>
                <w:szCs w:val="22"/>
              </w:rPr>
              <w:t>(РСД / EUR)</w:t>
            </w:r>
          </w:p>
        </w:tc>
        <w:tc>
          <w:tcPr>
            <w:tcW w:w="4536" w:type="dxa"/>
            <w:tcBorders>
              <w:top w:val="single" w:sz="4" w:space="0" w:color="auto"/>
            </w:tcBorders>
            <w:shd w:val="clear" w:color="auto" w:fill="F2F2F2" w:themeFill="background1" w:themeFillShade="F2"/>
            <w:vAlign w:val="center"/>
          </w:tcPr>
          <w:p w:rsidR="00204EBD" w:rsidRPr="00A27D04" w:rsidRDefault="00204EBD" w:rsidP="00204EBD">
            <w:pPr>
              <w:spacing w:before="120" w:after="120"/>
              <w:jc w:val="center"/>
              <w:rPr>
                <w:sz w:val="22"/>
                <w:szCs w:val="22"/>
              </w:rPr>
            </w:pPr>
          </w:p>
        </w:tc>
      </w:tr>
      <w:tr w:rsidR="00204EBD" w:rsidRPr="00A27D04" w:rsidTr="00204EBD">
        <w:trPr>
          <w:trHeight w:val="317"/>
        </w:trPr>
        <w:tc>
          <w:tcPr>
            <w:tcW w:w="5103" w:type="dxa"/>
          </w:tcPr>
          <w:p w:rsidR="00204EBD" w:rsidRPr="00A27D04" w:rsidRDefault="00204EBD" w:rsidP="00204EBD">
            <w:pPr>
              <w:spacing w:before="120" w:after="120"/>
              <w:rPr>
                <w:sz w:val="22"/>
                <w:szCs w:val="22"/>
              </w:rPr>
            </w:pPr>
            <w:r w:rsidRPr="00A27D04">
              <w:rPr>
                <w:sz w:val="22"/>
                <w:szCs w:val="22"/>
              </w:rPr>
              <w:t xml:space="preserve">  УКУПНО ПДВ (......... %)  (РСД / EUR)</w:t>
            </w:r>
          </w:p>
        </w:tc>
        <w:tc>
          <w:tcPr>
            <w:tcW w:w="4536" w:type="dxa"/>
            <w:vAlign w:val="center"/>
          </w:tcPr>
          <w:p w:rsidR="00204EBD" w:rsidRPr="00A27D04" w:rsidRDefault="00204EBD" w:rsidP="00204EBD">
            <w:pPr>
              <w:spacing w:before="120" w:after="120"/>
              <w:jc w:val="center"/>
              <w:rPr>
                <w:sz w:val="22"/>
                <w:szCs w:val="22"/>
              </w:rPr>
            </w:pPr>
          </w:p>
        </w:tc>
      </w:tr>
      <w:tr w:rsidR="00204EBD" w:rsidRPr="00A27D04" w:rsidTr="00204EBD">
        <w:trPr>
          <w:trHeight w:val="576"/>
        </w:trPr>
        <w:tc>
          <w:tcPr>
            <w:tcW w:w="5103" w:type="dxa"/>
          </w:tcPr>
          <w:p w:rsidR="00204EBD" w:rsidRPr="00A27D04" w:rsidRDefault="00204EBD" w:rsidP="00204EBD">
            <w:pPr>
              <w:spacing w:before="120"/>
              <w:rPr>
                <w:sz w:val="22"/>
                <w:szCs w:val="22"/>
              </w:rPr>
            </w:pPr>
            <w:r w:rsidRPr="00A27D04">
              <w:rPr>
                <w:sz w:val="22"/>
                <w:szCs w:val="22"/>
              </w:rPr>
              <w:t xml:space="preserve">УКУПНО ПОНУЂЕНА ЦЕНА СА ПДВ </w:t>
            </w:r>
          </w:p>
          <w:p w:rsidR="00204EBD" w:rsidRPr="00A27D04" w:rsidRDefault="00204EBD" w:rsidP="00204EBD">
            <w:pPr>
              <w:spacing w:after="120"/>
              <w:rPr>
                <w:sz w:val="22"/>
                <w:szCs w:val="22"/>
              </w:rPr>
            </w:pPr>
            <w:r w:rsidRPr="00A27D04">
              <w:rPr>
                <w:sz w:val="22"/>
                <w:szCs w:val="22"/>
              </w:rPr>
              <w:t>(РСД / EUR)</w:t>
            </w:r>
          </w:p>
        </w:tc>
        <w:tc>
          <w:tcPr>
            <w:tcW w:w="4536" w:type="dxa"/>
            <w:shd w:val="clear" w:color="auto" w:fill="auto"/>
            <w:vAlign w:val="center"/>
          </w:tcPr>
          <w:p w:rsidR="00204EBD" w:rsidRPr="00A27D04" w:rsidRDefault="00204EBD" w:rsidP="00204EBD">
            <w:pPr>
              <w:spacing w:before="120" w:after="120"/>
              <w:jc w:val="center"/>
              <w:rPr>
                <w:b/>
                <w:sz w:val="22"/>
                <w:szCs w:val="22"/>
              </w:rPr>
            </w:pPr>
          </w:p>
        </w:tc>
      </w:tr>
    </w:tbl>
    <w:p w:rsidR="00204EBD" w:rsidRPr="00A27D04" w:rsidRDefault="00204EBD" w:rsidP="00204EBD">
      <w:pPr>
        <w:pStyle w:val="Header"/>
        <w:tabs>
          <w:tab w:val="left" w:pos="720"/>
          <w:tab w:val="left" w:pos="7032"/>
        </w:tabs>
        <w:spacing w:before="120"/>
        <w:rPr>
          <w:sz w:val="24"/>
          <w:lang w:val="sr-Cyrl-CS"/>
        </w:rPr>
      </w:pPr>
      <w:r w:rsidRPr="00A27D04">
        <w:rPr>
          <w:sz w:val="24"/>
          <w:lang w:val="sr-Cyrl-CS"/>
        </w:rPr>
        <w:t>Напомена: Сви остали непоменути и зависни трошкови морају бити укључени у цену добара.</w:t>
      </w:r>
    </w:p>
    <w:p w:rsidR="00204EBD" w:rsidRDefault="00204EBD" w:rsidP="00204EBD">
      <w:pPr>
        <w:autoSpaceDE w:val="0"/>
        <w:autoSpaceDN w:val="0"/>
        <w:adjustRightInd w:val="0"/>
        <w:rPr>
          <w:b/>
        </w:rPr>
      </w:pPr>
    </w:p>
    <w:p w:rsidR="003D5099" w:rsidRDefault="003D5099" w:rsidP="00204EBD">
      <w:pPr>
        <w:autoSpaceDE w:val="0"/>
        <w:autoSpaceDN w:val="0"/>
        <w:adjustRightInd w:val="0"/>
        <w:rPr>
          <w:b/>
        </w:rPr>
      </w:pPr>
    </w:p>
    <w:p w:rsidR="00851426" w:rsidRDefault="00851426" w:rsidP="00204EBD">
      <w:pPr>
        <w:autoSpaceDE w:val="0"/>
        <w:autoSpaceDN w:val="0"/>
        <w:adjustRightInd w:val="0"/>
        <w:rPr>
          <w:b/>
        </w:rPr>
      </w:pPr>
    </w:p>
    <w:p w:rsidR="00851426" w:rsidRDefault="00851426" w:rsidP="00204EBD">
      <w:pPr>
        <w:autoSpaceDE w:val="0"/>
        <w:autoSpaceDN w:val="0"/>
        <w:adjustRightInd w:val="0"/>
        <w:rPr>
          <w:b/>
        </w:rPr>
      </w:pPr>
    </w:p>
    <w:p w:rsidR="00851426" w:rsidRDefault="00851426" w:rsidP="00204EBD">
      <w:pPr>
        <w:autoSpaceDE w:val="0"/>
        <w:autoSpaceDN w:val="0"/>
        <w:adjustRightInd w:val="0"/>
        <w:rPr>
          <w:b/>
        </w:rPr>
      </w:pPr>
    </w:p>
    <w:p w:rsidR="00851426" w:rsidRDefault="00851426" w:rsidP="00204EBD">
      <w:pPr>
        <w:autoSpaceDE w:val="0"/>
        <w:autoSpaceDN w:val="0"/>
        <w:adjustRightInd w:val="0"/>
        <w:rPr>
          <w:b/>
        </w:rPr>
      </w:pPr>
    </w:p>
    <w:p w:rsidR="003D5099" w:rsidRDefault="003D5099" w:rsidP="00204EBD">
      <w:pPr>
        <w:autoSpaceDE w:val="0"/>
        <w:autoSpaceDN w:val="0"/>
        <w:adjustRightInd w:val="0"/>
        <w:rPr>
          <w:b/>
        </w:rPr>
      </w:pPr>
    </w:p>
    <w:p w:rsidR="00204EBD" w:rsidRPr="00A27D04" w:rsidRDefault="00204EBD" w:rsidP="00204EBD">
      <w:pPr>
        <w:autoSpaceDE w:val="0"/>
        <w:autoSpaceDN w:val="0"/>
        <w:adjustRightInd w:val="0"/>
        <w:spacing w:after="120"/>
        <w:rPr>
          <w:b/>
          <w:lang w:val="sr-Cyrl-CS"/>
        </w:rPr>
      </w:pPr>
      <w:r w:rsidRPr="00A27D04">
        <w:rPr>
          <w:b/>
          <w:lang w:val="sr-Cyrl-CS"/>
        </w:rPr>
        <w:t>Упутство о начину попуњавања обрасца структуре цена</w:t>
      </w:r>
    </w:p>
    <w:p w:rsidR="00204EBD" w:rsidRPr="00A27D04" w:rsidRDefault="00204EBD" w:rsidP="000A0B05">
      <w:pPr>
        <w:autoSpaceDE w:val="0"/>
        <w:autoSpaceDN w:val="0"/>
        <w:adjustRightInd w:val="0"/>
        <w:ind w:firstLine="720"/>
        <w:jc w:val="both"/>
        <w:rPr>
          <w:lang w:val="sr-Cyrl-CS"/>
        </w:rPr>
      </w:pPr>
      <w:r w:rsidRPr="00A27D04">
        <w:rPr>
          <w:lang w:val="sr-Cyrl-CS"/>
        </w:rPr>
        <w:t>Образац структуре цена</w:t>
      </w:r>
      <w:r w:rsidRPr="00A27D04">
        <w:rPr>
          <w:lang w:val="ru-RU"/>
        </w:rPr>
        <w:t xml:space="preserve"> мора бити попуњен тако да се може проверити усклађеност</w:t>
      </w:r>
      <w:r w:rsidRPr="00A27D04">
        <w:rPr>
          <w:lang w:val="sr-Cyrl-CS"/>
        </w:rPr>
        <w:t xml:space="preserve"> појединачних</w:t>
      </w:r>
      <w:r w:rsidRPr="00A27D04">
        <w:rPr>
          <w:lang w:val="ru-RU"/>
        </w:rPr>
        <w:t xml:space="preserve"> цена са трошковима.</w:t>
      </w:r>
    </w:p>
    <w:p w:rsidR="00204EBD" w:rsidRPr="00A27D04" w:rsidRDefault="00204EBD" w:rsidP="000A0B05">
      <w:pPr>
        <w:autoSpaceDE w:val="0"/>
        <w:autoSpaceDN w:val="0"/>
        <w:adjustRightInd w:val="0"/>
        <w:ind w:firstLine="720"/>
        <w:jc w:val="both"/>
        <w:rPr>
          <w:lang w:val="sr-Cyrl-CS"/>
        </w:rPr>
      </w:pPr>
      <w:r w:rsidRPr="00A27D04">
        <w:rPr>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204EBD" w:rsidRDefault="00204EBD" w:rsidP="000A0B05">
      <w:pPr>
        <w:autoSpaceDE w:val="0"/>
        <w:autoSpaceDN w:val="0"/>
        <w:adjustRightInd w:val="0"/>
        <w:ind w:firstLine="720"/>
        <w:jc w:val="both"/>
        <w:rPr>
          <w:lang w:val="ru-RU"/>
        </w:rPr>
      </w:pPr>
      <w:r w:rsidRPr="00A27D04">
        <w:rPr>
          <w:lang w:val="ru-RU"/>
        </w:rPr>
        <w:t xml:space="preserve">Сабирањем појединачних цена </w:t>
      </w:r>
      <w:r w:rsidR="003D5099">
        <w:rPr>
          <w:lang w:val="ru-RU"/>
        </w:rPr>
        <w:t xml:space="preserve">по </w:t>
      </w:r>
      <w:r w:rsidRPr="00A27D04">
        <w:rPr>
          <w:lang w:val="ru-RU"/>
        </w:rPr>
        <w:t>позициј</w:t>
      </w:r>
      <w:r w:rsidR="00F741A5">
        <w:rPr>
          <w:lang w:val="ru-RU"/>
        </w:rPr>
        <w:t xml:space="preserve">ама </w:t>
      </w:r>
      <w:r w:rsidRPr="00A27D04">
        <w:t>добија се</w:t>
      </w:r>
      <w:r w:rsidRPr="00A27D04">
        <w:rPr>
          <w:lang w:val="ru-RU"/>
        </w:rPr>
        <w:t xml:space="preserve"> </w:t>
      </w:r>
      <w:r w:rsidRPr="00A27D04">
        <w:rPr>
          <w:szCs w:val="16"/>
        </w:rPr>
        <w:t xml:space="preserve">УКУПНО ПОНУЂЕНА ЦЕНА БЕЗ ПДВ (РСД / EUR) и уписује се у Образац понуде и </w:t>
      </w:r>
      <w:r w:rsidRPr="00A27D04">
        <w:rPr>
          <w:lang w:val="ru-RU"/>
        </w:rPr>
        <w:t>служиће уједно и као цена за избор најповољнијег понуђача.</w:t>
      </w:r>
    </w:p>
    <w:p w:rsidR="00F741A5" w:rsidRDefault="00F741A5" w:rsidP="000A0B05">
      <w:pPr>
        <w:autoSpaceDE w:val="0"/>
        <w:autoSpaceDN w:val="0"/>
        <w:adjustRightInd w:val="0"/>
        <w:ind w:firstLine="720"/>
        <w:jc w:val="both"/>
        <w:rPr>
          <w:lang w:val="ru-RU"/>
        </w:rPr>
      </w:pPr>
    </w:p>
    <w:p w:rsidR="00F741A5" w:rsidRPr="00A27D04" w:rsidRDefault="00F741A5" w:rsidP="000A0B05">
      <w:pPr>
        <w:autoSpaceDE w:val="0"/>
        <w:autoSpaceDN w:val="0"/>
        <w:adjustRightInd w:val="0"/>
        <w:ind w:firstLine="720"/>
        <w:jc w:val="both"/>
        <w:rPr>
          <w:lang w:val="ru-RU"/>
        </w:rPr>
      </w:pPr>
    </w:p>
    <w:p w:rsidR="00204EBD" w:rsidRPr="00A27D04" w:rsidRDefault="00204EBD" w:rsidP="00204EBD">
      <w:pPr>
        <w:autoSpaceDE w:val="0"/>
        <w:autoSpaceDN w:val="0"/>
        <w:adjustRightInd w:val="0"/>
        <w:rPr>
          <w:lang w:val="ru-RU"/>
        </w:rPr>
      </w:pPr>
    </w:p>
    <w:p w:rsidR="00204EBD" w:rsidRPr="00A27D04" w:rsidRDefault="00204EBD" w:rsidP="00204EBD">
      <w:pPr>
        <w:rPr>
          <w:b/>
          <w:bCs/>
          <w:lang w:val="sr-Cyrl-CS"/>
        </w:rPr>
      </w:pPr>
      <w:r w:rsidRPr="00A27D04">
        <w:rPr>
          <w:b/>
          <w:bCs/>
          <w:lang w:val="sr-Cyrl-CS"/>
        </w:rPr>
        <w:t>______________________________________</w:t>
      </w:r>
    </w:p>
    <w:p w:rsidR="00204EBD" w:rsidRPr="00A27D04" w:rsidRDefault="00204EBD" w:rsidP="00204EBD">
      <w:pPr>
        <w:rPr>
          <w:b/>
          <w:bCs/>
          <w:lang w:val="sr-Cyrl-CS"/>
        </w:rPr>
      </w:pPr>
      <w:r w:rsidRPr="00A27D04">
        <w:rPr>
          <w:bCs/>
          <w:i/>
          <w:lang w:val="sr-Cyrl-CS"/>
        </w:rPr>
        <w:tab/>
        <w:t xml:space="preserve">    (Место и датум)</w:t>
      </w:r>
      <w:r w:rsidRPr="00A27D04">
        <w:rPr>
          <w:bCs/>
          <w:i/>
          <w:lang w:val="sr-Cyrl-CS"/>
        </w:rPr>
        <w:tab/>
        <w:t xml:space="preserve">                                                                   </w:t>
      </w:r>
      <w:r w:rsidRPr="00A27D04">
        <w:rPr>
          <w:b/>
          <w:bCs/>
          <w:lang w:val="sr-Cyrl-CS"/>
        </w:rPr>
        <w:t>Понуђач</w:t>
      </w:r>
    </w:p>
    <w:p w:rsidR="00204EBD" w:rsidRPr="00A27D04" w:rsidRDefault="00204EBD" w:rsidP="00204EBD">
      <w:pPr>
        <w:spacing w:before="240"/>
        <w:rPr>
          <w:b/>
          <w:bCs/>
        </w:rPr>
      </w:pPr>
      <w:r w:rsidRPr="00A27D04">
        <w:rPr>
          <w:b/>
          <w:bCs/>
          <w:lang w:val="sr-Cyrl-CS"/>
        </w:rPr>
        <w:t xml:space="preserve">                     </w:t>
      </w:r>
      <w:r w:rsidRPr="00A27D04">
        <w:rPr>
          <w:b/>
          <w:bCs/>
        </w:rPr>
        <w:tab/>
        <w:t xml:space="preserve">                                                           </w:t>
      </w:r>
      <w:r w:rsidRPr="00A27D04">
        <w:rPr>
          <w:b/>
          <w:bCs/>
          <w:lang w:val="sr-Cyrl-CS"/>
        </w:rPr>
        <w:t xml:space="preserve"> ______________________________________</w:t>
      </w:r>
    </w:p>
    <w:p w:rsidR="00204EBD" w:rsidRPr="00A27D04" w:rsidRDefault="00204EBD" w:rsidP="00204EBD">
      <w:pPr>
        <w:rPr>
          <w:bCs/>
          <w:i/>
          <w:lang w:val="sr-Cyrl-CS"/>
        </w:rPr>
      </w:pPr>
      <w:r w:rsidRPr="00A27D04">
        <w:rPr>
          <w:b/>
          <w:bCs/>
          <w:lang w:val="sr-Cyrl-CS"/>
        </w:rPr>
        <w:tab/>
      </w:r>
      <w:r w:rsidRPr="00A27D04">
        <w:rPr>
          <w:b/>
          <w:bCs/>
          <w:lang w:val="sr-Cyrl-CS"/>
        </w:rPr>
        <w:tab/>
      </w:r>
      <w:r w:rsidRPr="00A27D04">
        <w:rPr>
          <w:b/>
          <w:bCs/>
          <w:lang w:val="sr-Cyrl-CS"/>
        </w:rPr>
        <w:tab/>
      </w:r>
      <w:r w:rsidRPr="00A27D04">
        <w:rPr>
          <w:b/>
          <w:bCs/>
          <w:lang w:val="sr-Cyrl-CS"/>
        </w:rPr>
        <w:tab/>
      </w:r>
      <w:r w:rsidRPr="00A27D04">
        <w:rPr>
          <w:bCs/>
          <w:lang w:val="sr-Cyrl-CS"/>
        </w:rPr>
        <w:t xml:space="preserve">                                                                  </w:t>
      </w:r>
      <w:r w:rsidRPr="00A27D04">
        <w:rPr>
          <w:bCs/>
          <w:i/>
          <w:lang w:val="sr-Cyrl-CS"/>
        </w:rPr>
        <w:t>(Име и презиме овлашћеног лица понуђача)</w:t>
      </w:r>
    </w:p>
    <w:p w:rsidR="00204EBD" w:rsidRPr="00A27D04" w:rsidRDefault="00204EBD" w:rsidP="00204EBD">
      <w:pPr>
        <w:rPr>
          <w:bCs/>
          <w:lang w:val="sr-Cyrl-CS"/>
        </w:rPr>
      </w:pPr>
    </w:p>
    <w:p w:rsidR="00204EBD" w:rsidRPr="00A27D04" w:rsidRDefault="00204EBD" w:rsidP="00204EBD">
      <w:pPr>
        <w:rPr>
          <w:b/>
          <w:bCs/>
        </w:rPr>
      </w:pPr>
      <w:r w:rsidRPr="00A27D04">
        <w:rPr>
          <w:b/>
          <w:bCs/>
          <w:lang w:val="sr-Cyrl-CS"/>
        </w:rPr>
        <w:t xml:space="preserve">                                                                                       __________________________________          </w:t>
      </w:r>
      <w:r w:rsidRPr="00A27D04">
        <w:rPr>
          <w:b/>
          <w:bCs/>
          <w:bdr w:val="single" w:sz="4" w:space="0" w:color="auto"/>
          <w:lang w:val="sr-Cyrl-CS"/>
        </w:rPr>
        <w:t xml:space="preserve">                                                     </w:t>
      </w:r>
      <w:r w:rsidRPr="00A27D04">
        <w:rPr>
          <w:b/>
          <w:bCs/>
          <w:bdr w:val="single" w:sz="4" w:space="0" w:color="auto"/>
        </w:rPr>
        <w:t xml:space="preserve">  </w:t>
      </w:r>
      <w:r w:rsidRPr="00A27D04">
        <w:rPr>
          <w:b/>
          <w:bCs/>
        </w:rPr>
        <w:t xml:space="preserve">                                                                                                                                                                                      </w:t>
      </w:r>
      <w:r w:rsidRPr="00A27D04">
        <w:rPr>
          <w:b/>
          <w:bCs/>
          <w:lang w:val="sr-Cyrl-CS"/>
        </w:rPr>
        <w:t xml:space="preserve">                                                                                                                           </w:t>
      </w:r>
      <w:r w:rsidRPr="00A27D04">
        <w:rPr>
          <w:b/>
          <w:bCs/>
        </w:rPr>
        <w:t xml:space="preserve">                                                                   </w:t>
      </w:r>
    </w:p>
    <w:p w:rsidR="00204EBD" w:rsidRPr="00A27D04" w:rsidRDefault="00204EBD" w:rsidP="00204EBD">
      <w:pPr>
        <w:rPr>
          <w:bCs/>
          <w:i/>
          <w:lang w:val="sr-Cyrl-CS"/>
        </w:rPr>
      </w:pPr>
      <w:r w:rsidRPr="00A27D04">
        <w:rPr>
          <w:b/>
          <w:bCs/>
          <w:lang w:val="sr-Cyrl-CS"/>
        </w:rPr>
        <w:tab/>
      </w:r>
      <w:r w:rsidRPr="00A27D04">
        <w:rPr>
          <w:b/>
          <w:bCs/>
          <w:lang w:val="sr-Cyrl-CS"/>
        </w:rPr>
        <w:tab/>
      </w:r>
      <w:r w:rsidRPr="00A27D04">
        <w:rPr>
          <w:b/>
          <w:bCs/>
          <w:lang w:val="sr-Cyrl-CS"/>
        </w:rPr>
        <w:tab/>
      </w:r>
      <w:r w:rsidRPr="00A27D04">
        <w:rPr>
          <w:b/>
          <w:bCs/>
          <w:lang w:val="sr-Cyrl-CS"/>
        </w:rPr>
        <w:tab/>
      </w:r>
      <w:r w:rsidRPr="00A27D04">
        <w:rPr>
          <w:bCs/>
          <w:lang w:val="sr-Cyrl-CS"/>
        </w:rPr>
        <w:t xml:space="preserve">                                                                        </w:t>
      </w:r>
      <w:r w:rsidRPr="00A27D04">
        <w:rPr>
          <w:bCs/>
          <w:i/>
          <w:lang w:val="sr-Cyrl-CS"/>
        </w:rPr>
        <w:t>(Потпис  овлашћеног лица понуђача)</w:t>
      </w:r>
    </w:p>
    <w:p w:rsidR="00204EBD" w:rsidRDefault="00204EBD"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F741A5" w:rsidRDefault="00F741A5" w:rsidP="00204EBD">
      <w:pPr>
        <w:pStyle w:val="NoSpacing"/>
        <w:rPr>
          <w:b/>
          <w:sz w:val="28"/>
          <w:szCs w:val="28"/>
        </w:rPr>
      </w:pPr>
    </w:p>
    <w:p w:rsidR="000A0B05" w:rsidRPr="005F318F" w:rsidRDefault="000A0B05" w:rsidP="00C5246B">
      <w:pPr>
        <w:pStyle w:val="ListParagraph"/>
        <w:numPr>
          <w:ilvl w:val="0"/>
          <w:numId w:val="41"/>
        </w:numPr>
        <w:spacing w:line="360" w:lineRule="auto"/>
        <w:ind w:left="284" w:hanging="284"/>
        <w:jc w:val="both"/>
        <w:rPr>
          <w:rFonts w:ascii="Times New Roman" w:hAnsi="Times New Roman"/>
          <w:b/>
          <w:sz w:val="28"/>
        </w:rPr>
      </w:pPr>
      <w:r w:rsidRPr="005F318F">
        <w:rPr>
          <w:rFonts w:ascii="Times New Roman" w:hAnsi="Times New Roman"/>
          <w:b/>
          <w:sz w:val="24"/>
        </w:rPr>
        <w:t>ОБРАЗАЦ ТРОШКОВА ПРИПРЕМЕ ПОНУДЕ</w:t>
      </w:r>
    </w:p>
    <w:p w:rsidR="00FA5559" w:rsidRPr="005F318F" w:rsidRDefault="00FA5559" w:rsidP="00FA5559">
      <w:pPr>
        <w:pStyle w:val="ListParagraph"/>
        <w:spacing w:after="0"/>
        <w:ind w:left="0" w:right="120"/>
        <w:rPr>
          <w:rFonts w:ascii="Times New Roman" w:hAnsi="Times New Roman"/>
          <w:b/>
          <w:sz w:val="28"/>
          <w:szCs w:val="28"/>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2693"/>
      </w:tblGrid>
      <w:tr w:rsidR="00FA5559" w:rsidRPr="005F318F" w:rsidTr="00A91631">
        <w:trPr>
          <w:cantSplit/>
          <w:trHeight w:val="683"/>
        </w:trPr>
        <w:tc>
          <w:tcPr>
            <w:tcW w:w="6946" w:type="dxa"/>
            <w:tcBorders>
              <w:bottom w:val="double" w:sz="4" w:space="0" w:color="auto"/>
            </w:tcBorders>
            <w:shd w:val="clear" w:color="auto" w:fill="F2F2F2" w:themeFill="background1" w:themeFillShade="F2"/>
          </w:tcPr>
          <w:p w:rsidR="00FA5559" w:rsidRPr="005F318F" w:rsidRDefault="00FA5559" w:rsidP="00A91631">
            <w:pPr>
              <w:autoSpaceDE w:val="0"/>
              <w:autoSpaceDN w:val="0"/>
              <w:adjustRightInd w:val="0"/>
              <w:spacing w:before="120" w:after="120"/>
              <w:jc w:val="center"/>
              <w:rPr>
                <w:rFonts w:eastAsiaTheme="minorHAnsi"/>
              </w:rPr>
            </w:pPr>
            <w:r w:rsidRPr="005F318F">
              <w:rPr>
                <w:rFonts w:eastAsiaTheme="minorHAnsi"/>
              </w:rPr>
              <w:t>Трошкови</w:t>
            </w:r>
          </w:p>
        </w:tc>
        <w:tc>
          <w:tcPr>
            <w:tcW w:w="2693" w:type="dxa"/>
            <w:tcBorders>
              <w:bottom w:val="double" w:sz="4" w:space="0" w:color="auto"/>
            </w:tcBorders>
            <w:shd w:val="clear" w:color="auto" w:fill="F2F2F2" w:themeFill="background1" w:themeFillShade="F2"/>
          </w:tcPr>
          <w:p w:rsidR="00FA5559" w:rsidRPr="005F318F" w:rsidRDefault="00FA5559" w:rsidP="00A91631">
            <w:pPr>
              <w:autoSpaceDE w:val="0"/>
              <w:autoSpaceDN w:val="0"/>
              <w:adjustRightInd w:val="0"/>
              <w:spacing w:before="120" w:after="120"/>
              <w:jc w:val="center"/>
              <w:rPr>
                <w:rFonts w:eastAsiaTheme="minorHAnsi"/>
              </w:rPr>
            </w:pPr>
            <w:r w:rsidRPr="005F318F">
              <w:rPr>
                <w:lang w:val="sr-Cyrl-CS"/>
              </w:rPr>
              <w:t>( РСД / EUR )</w:t>
            </w:r>
          </w:p>
        </w:tc>
      </w:tr>
      <w:tr w:rsidR="00FA5559" w:rsidRPr="005F318F" w:rsidTr="00A91631">
        <w:trPr>
          <w:cantSplit/>
          <w:trHeight w:val="113"/>
        </w:trPr>
        <w:tc>
          <w:tcPr>
            <w:tcW w:w="6946" w:type="dxa"/>
            <w:tcBorders>
              <w:top w:val="double" w:sz="4" w:space="0" w:color="auto"/>
            </w:tcBorders>
            <w:shd w:val="clear" w:color="auto" w:fill="auto"/>
          </w:tcPr>
          <w:p w:rsidR="00FA5559" w:rsidRPr="005F318F" w:rsidRDefault="00FA5559" w:rsidP="00A91631">
            <w:pPr>
              <w:autoSpaceDE w:val="0"/>
              <w:autoSpaceDN w:val="0"/>
              <w:adjustRightInd w:val="0"/>
              <w:spacing w:before="120" w:after="120"/>
              <w:rPr>
                <w:rFonts w:eastAsiaTheme="minorHAnsi"/>
                <w:sz w:val="20"/>
                <w:szCs w:val="20"/>
              </w:rPr>
            </w:pPr>
          </w:p>
        </w:tc>
        <w:tc>
          <w:tcPr>
            <w:tcW w:w="2693" w:type="dxa"/>
            <w:tcBorders>
              <w:top w:val="double" w:sz="4" w:space="0" w:color="auto"/>
            </w:tcBorders>
          </w:tcPr>
          <w:p w:rsidR="00FA5559" w:rsidRPr="005F318F" w:rsidRDefault="00FA5559" w:rsidP="00A91631">
            <w:pPr>
              <w:autoSpaceDE w:val="0"/>
              <w:autoSpaceDN w:val="0"/>
              <w:adjustRightInd w:val="0"/>
              <w:spacing w:before="60" w:after="60"/>
              <w:jc w:val="center"/>
              <w:rPr>
                <w:rFonts w:eastAsiaTheme="minorHAnsi"/>
                <w:b/>
                <w:sz w:val="20"/>
                <w:szCs w:val="20"/>
              </w:rPr>
            </w:pPr>
          </w:p>
        </w:tc>
      </w:tr>
      <w:tr w:rsidR="00FA5559" w:rsidRPr="005F318F" w:rsidTr="00A91631">
        <w:trPr>
          <w:cantSplit/>
          <w:trHeight w:val="113"/>
        </w:trPr>
        <w:tc>
          <w:tcPr>
            <w:tcW w:w="6946" w:type="dxa"/>
            <w:shd w:val="clear" w:color="auto" w:fill="auto"/>
          </w:tcPr>
          <w:p w:rsidR="00FA5559" w:rsidRPr="005F318F" w:rsidRDefault="00FA5559" w:rsidP="00A91631">
            <w:pPr>
              <w:autoSpaceDE w:val="0"/>
              <w:autoSpaceDN w:val="0"/>
              <w:adjustRightInd w:val="0"/>
              <w:spacing w:before="120" w:after="120"/>
              <w:rPr>
                <w:rFonts w:eastAsiaTheme="minorHAnsi"/>
                <w:sz w:val="20"/>
                <w:szCs w:val="20"/>
              </w:rPr>
            </w:pPr>
          </w:p>
        </w:tc>
        <w:tc>
          <w:tcPr>
            <w:tcW w:w="2693" w:type="dxa"/>
          </w:tcPr>
          <w:p w:rsidR="00FA5559" w:rsidRPr="005F318F" w:rsidRDefault="00FA5559" w:rsidP="00A91631">
            <w:pPr>
              <w:autoSpaceDE w:val="0"/>
              <w:autoSpaceDN w:val="0"/>
              <w:adjustRightInd w:val="0"/>
              <w:spacing w:before="60" w:after="60"/>
              <w:jc w:val="center"/>
              <w:rPr>
                <w:rFonts w:eastAsiaTheme="minorHAnsi"/>
                <w:b/>
                <w:sz w:val="20"/>
                <w:szCs w:val="20"/>
              </w:rPr>
            </w:pPr>
          </w:p>
        </w:tc>
      </w:tr>
      <w:tr w:rsidR="00FA5559" w:rsidRPr="005F318F" w:rsidTr="00A91631">
        <w:trPr>
          <w:cantSplit/>
          <w:trHeight w:val="113"/>
        </w:trPr>
        <w:tc>
          <w:tcPr>
            <w:tcW w:w="6946" w:type="dxa"/>
            <w:shd w:val="clear" w:color="auto" w:fill="auto"/>
          </w:tcPr>
          <w:p w:rsidR="00FA5559" w:rsidRPr="005F318F" w:rsidRDefault="00FA5559" w:rsidP="00A91631">
            <w:pPr>
              <w:autoSpaceDE w:val="0"/>
              <w:autoSpaceDN w:val="0"/>
              <w:adjustRightInd w:val="0"/>
              <w:spacing w:before="120" w:after="120"/>
              <w:rPr>
                <w:rFonts w:eastAsiaTheme="minorHAnsi"/>
                <w:sz w:val="20"/>
                <w:szCs w:val="20"/>
              </w:rPr>
            </w:pPr>
          </w:p>
        </w:tc>
        <w:tc>
          <w:tcPr>
            <w:tcW w:w="2693" w:type="dxa"/>
          </w:tcPr>
          <w:p w:rsidR="00FA5559" w:rsidRPr="005F318F" w:rsidRDefault="00FA5559" w:rsidP="00A91631">
            <w:pPr>
              <w:autoSpaceDE w:val="0"/>
              <w:autoSpaceDN w:val="0"/>
              <w:adjustRightInd w:val="0"/>
              <w:spacing w:before="60" w:after="60"/>
              <w:jc w:val="center"/>
              <w:rPr>
                <w:rFonts w:eastAsiaTheme="minorHAnsi"/>
                <w:b/>
                <w:sz w:val="20"/>
                <w:szCs w:val="20"/>
              </w:rPr>
            </w:pPr>
          </w:p>
        </w:tc>
      </w:tr>
      <w:tr w:rsidR="00FA5559" w:rsidRPr="005F318F" w:rsidTr="00A91631">
        <w:trPr>
          <w:cantSplit/>
          <w:trHeight w:val="113"/>
        </w:trPr>
        <w:tc>
          <w:tcPr>
            <w:tcW w:w="6946" w:type="dxa"/>
            <w:tcBorders>
              <w:top w:val="double" w:sz="4" w:space="0" w:color="auto"/>
            </w:tcBorders>
            <w:shd w:val="clear" w:color="auto" w:fill="auto"/>
          </w:tcPr>
          <w:p w:rsidR="00FA5559" w:rsidRPr="005F318F" w:rsidRDefault="00FA5559" w:rsidP="00A91631">
            <w:pPr>
              <w:autoSpaceDE w:val="0"/>
              <w:autoSpaceDN w:val="0"/>
              <w:adjustRightInd w:val="0"/>
              <w:spacing w:before="120" w:after="120"/>
              <w:rPr>
                <w:rFonts w:eastAsiaTheme="minorHAnsi"/>
                <w:szCs w:val="20"/>
              </w:rPr>
            </w:pPr>
            <w:r w:rsidRPr="005F318F">
              <w:rPr>
                <w:rFonts w:eastAsiaTheme="minorHAnsi"/>
                <w:szCs w:val="20"/>
              </w:rPr>
              <w:t>УКУПНО без ПДВ</w:t>
            </w:r>
          </w:p>
        </w:tc>
        <w:tc>
          <w:tcPr>
            <w:tcW w:w="2693" w:type="dxa"/>
            <w:tcBorders>
              <w:top w:val="double" w:sz="4" w:space="0" w:color="auto"/>
            </w:tcBorders>
          </w:tcPr>
          <w:p w:rsidR="00FA5559" w:rsidRPr="005F318F" w:rsidRDefault="00FA5559" w:rsidP="00A91631">
            <w:pPr>
              <w:autoSpaceDE w:val="0"/>
              <w:autoSpaceDN w:val="0"/>
              <w:adjustRightInd w:val="0"/>
              <w:spacing w:before="60" w:after="60"/>
              <w:jc w:val="center"/>
              <w:rPr>
                <w:rFonts w:eastAsiaTheme="minorHAnsi"/>
                <w:b/>
                <w:szCs w:val="20"/>
              </w:rPr>
            </w:pPr>
          </w:p>
        </w:tc>
      </w:tr>
      <w:tr w:rsidR="00FA5559" w:rsidRPr="005F318F" w:rsidTr="00A91631">
        <w:trPr>
          <w:cantSplit/>
          <w:trHeight w:val="113"/>
        </w:trPr>
        <w:tc>
          <w:tcPr>
            <w:tcW w:w="6946" w:type="dxa"/>
            <w:shd w:val="clear" w:color="auto" w:fill="auto"/>
          </w:tcPr>
          <w:p w:rsidR="00FA5559" w:rsidRPr="005F318F" w:rsidRDefault="00FA5559" w:rsidP="00A91631">
            <w:pPr>
              <w:autoSpaceDE w:val="0"/>
              <w:autoSpaceDN w:val="0"/>
              <w:adjustRightInd w:val="0"/>
              <w:spacing w:before="120" w:after="120"/>
              <w:rPr>
                <w:rFonts w:eastAsiaTheme="minorHAnsi"/>
                <w:szCs w:val="20"/>
              </w:rPr>
            </w:pPr>
            <w:r w:rsidRPr="005F318F">
              <w:rPr>
                <w:rFonts w:eastAsiaTheme="minorHAnsi"/>
                <w:szCs w:val="20"/>
              </w:rPr>
              <w:t>Укупно ПДВ</w:t>
            </w:r>
          </w:p>
        </w:tc>
        <w:tc>
          <w:tcPr>
            <w:tcW w:w="2693" w:type="dxa"/>
          </w:tcPr>
          <w:p w:rsidR="00FA5559" w:rsidRPr="005F318F" w:rsidRDefault="00FA5559" w:rsidP="00A91631">
            <w:pPr>
              <w:autoSpaceDE w:val="0"/>
              <w:autoSpaceDN w:val="0"/>
              <w:adjustRightInd w:val="0"/>
              <w:spacing w:before="60" w:after="60"/>
              <w:jc w:val="center"/>
              <w:rPr>
                <w:rFonts w:eastAsiaTheme="minorHAnsi"/>
                <w:b/>
                <w:szCs w:val="20"/>
              </w:rPr>
            </w:pPr>
          </w:p>
        </w:tc>
      </w:tr>
      <w:tr w:rsidR="00FA5559" w:rsidRPr="005F318F" w:rsidTr="00A91631">
        <w:trPr>
          <w:cantSplit/>
          <w:trHeight w:val="113"/>
        </w:trPr>
        <w:tc>
          <w:tcPr>
            <w:tcW w:w="6946" w:type="dxa"/>
            <w:shd w:val="clear" w:color="auto" w:fill="auto"/>
          </w:tcPr>
          <w:p w:rsidR="00FA5559" w:rsidRPr="005F318F" w:rsidRDefault="00FA5559" w:rsidP="00A91631">
            <w:pPr>
              <w:autoSpaceDE w:val="0"/>
              <w:autoSpaceDN w:val="0"/>
              <w:adjustRightInd w:val="0"/>
              <w:spacing w:before="120" w:after="120"/>
              <w:rPr>
                <w:rFonts w:eastAsiaTheme="minorHAnsi"/>
                <w:szCs w:val="20"/>
              </w:rPr>
            </w:pPr>
            <w:r w:rsidRPr="005F318F">
              <w:rPr>
                <w:rFonts w:eastAsiaTheme="minorHAnsi"/>
                <w:szCs w:val="20"/>
              </w:rPr>
              <w:t>Укупно са ПДВ</w:t>
            </w:r>
          </w:p>
        </w:tc>
        <w:tc>
          <w:tcPr>
            <w:tcW w:w="2693" w:type="dxa"/>
          </w:tcPr>
          <w:p w:rsidR="00FA5559" w:rsidRPr="005F318F" w:rsidRDefault="00FA5559" w:rsidP="00A91631">
            <w:pPr>
              <w:autoSpaceDE w:val="0"/>
              <w:autoSpaceDN w:val="0"/>
              <w:adjustRightInd w:val="0"/>
              <w:spacing w:before="60" w:after="60"/>
              <w:jc w:val="center"/>
              <w:rPr>
                <w:rFonts w:eastAsiaTheme="minorHAnsi"/>
                <w:b/>
                <w:szCs w:val="20"/>
              </w:rPr>
            </w:pPr>
          </w:p>
        </w:tc>
      </w:tr>
    </w:tbl>
    <w:p w:rsidR="00FA5559" w:rsidRPr="005F318F" w:rsidRDefault="00FA5559" w:rsidP="00FA5559">
      <w:pPr>
        <w:ind w:right="120"/>
        <w:rPr>
          <w:lang w:val="sr-Cyrl-CS"/>
        </w:rPr>
      </w:pPr>
    </w:p>
    <w:p w:rsidR="00FA5559" w:rsidRPr="005F318F" w:rsidRDefault="00FA5559" w:rsidP="00FA5559">
      <w:pPr>
        <w:ind w:right="120"/>
        <w:rPr>
          <w:lang w:val="sr-Cyrl-CS"/>
        </w:rPr>
      </w:pPr>
    </w:p>
    <w:p w:rsidR="00FA5559" w:rsidRPr="005F318F" w:rsidRDefault="00FA5559" w:rsidP="00FA5559">
      <w:pPr>
        <w:ind w:right="120"/>
        <w:rPr>
          <w:lang w:val="sr-Cyrl-CS"/>
        </w:rPr>
      </w:pPr>
    </w:p>
    <w:p w:rsidR="00FA5559" w:rsidRPr="005F318F" w:rsidRDefault="00FA5559" w:rsidP="00FA5559">
      <w:pPr>
        <w:rPr>
          <w:b/>
          <w:bCs/>
          <w:lang w:val="sr-Cyrl-CS"/>
        </w:rPr>
      </w:pPr>
    </w:p>
    <w:p w:rsidR="00FA5559" w:rsidRPr="005F318F" w:rsidRDefault="00FA5559" w:rsidP="00FA5559">
      <w:pPr>
        <w:rPr>
          <w:b/>
          <w:bCs/>
          <w:lang w:val="sr-Cyrl-CS"/>
        </w:rPr>
      </w:pPr>
      <w:r w:rsidRPr="005F318F">
        <w:rPr>
          <w:b/>
          <w:bCs/>
          <w:lang w:val="sr-Cyrl-CS"/>
        </w:rPr>
        <w:t>______________________________________</w:t>
      </w:r>
    </w:p>
    <w:p w:rsidR="00FA5559" w:rsidRPr="005F318F" w:rsidRDefault="00FA5559" w:rsidP="00FA5559">
      <w:pPr>
        <w:rPr>
          <w:bCs/>
          <w:i/>
          <w:lang w:val="sr-Cyrl-CS"/>
        </w:rPr>
      </w:pPr>
      <w:r w:rsidRPr="005F318F">
        <w:rPr>
          <w:bCs/>
          <w:i/>
          <w:lang w:val="sr-Cyrl-CS"/>
        </w:rPr>
        <w:tab/>
        <w:t xml:space="preserve">    (Место и датум)</w:t>
      </w:r>
      <w:r w:rsidRPr="005F318F">
        <w:rPr>
          <w:bCs/>
          <w:i/>
          <w:lang w:val="sr-Cyrl-CS"/>
        </w:rPr>
        <w:tab/>
        <w:t xml:space="preserve">                                                                 </w:t>
      </w:r>
    </w:p>
    <w:p w:rsidR="00FA5559" w:rsidRPr="005F318F" w:rsidRDefault="00FA5559" w:rsidP="00FA5559">
      <w:pPr>
        <w:rPr>
          <w:bCs/>
          <w:i/>
          <w:lang w:val="sr-Cyrl-CS"/>
        </w:rPr>
      </w:pPr>
      <w:r w:rsidRPr="005F318F">
        <w:rPr>
          <w:bCs/>
          <w:i/>
          <w:lang w:val="sr-Cyrl-CS"/>
        </w:rPr>
        <w:t xml:space="preserve">  </w:t>
      </w:r>
      <w:r w:rsidRPr="005F318F">
        <w:rPr>
          <w:bCs/>
          <w:i/>
          <w:lang w:val="sr-Cyrl-CS"/>
        </w:rPr>
        <w:tab/>
      </w:r>
      <w:r w:rsidRPr="005F318F">
        <w:rPr>
          <w:bCs/>
          <w:i/>
          <w:lang w:val="sr-Cyrl-CS"/>
        </w:rPr>
        <w:tab/>
      </w:r>
      <w:r w:rsidRPr="005F318F">
        <w:rPr>
          <w:bCs/>
          <w:i/>
          <w:lang w:val="sr-Cyrl-CS"/>
        </w:rPr>
        <w:tab/>
      </w:r>
      <w:r w:rsidRPr="005F318F">
        <w:rPr>
          <w:bCs/>
          <w:i/>
          <w:lang w:val="sr-Cyrl-CS"/>
        </w:rPr>
        <w:tab/>
      </w:r>
      <w:r w:rsidRPr="005F318F">
        <w:rPr>
          <w:bCs/>
          <w:i/>
          <w:lang w:val="sr-Cyrl-CS"/>
        </w:rPr>
        <w:tab/>
      </w:r>
      <w:r w:rsidRPr="005F318F">
        <w:rPr>
          <w:bCs/>
          <w:i/>
          <w:lang w:val="sr-Cyrl-CS"/>
        </w:rPr>
        <w:tab/>
      </w:r>
      <w:r w:rsidRPr="005F318F">
        <w:rPr>
          <w:bCs/>
          <w:i/>
          <w:lang w:val="sr-Cyrl-CS"/>
        </w:rPr>
        <w:tab/>
      </w:r>
      <w:r w:rsidRPr="005F318F">
        <w:rPr>
          <w:bCs/>
          <w:i/>
          <w:lang w:val="sr-Cyrl-CS"/>
        </w:rPr>
        <w:tab/>
      </w:r>
      <w:r w:rsidRPr="005F318F">
        <w:rPr>
          <w:bCs/>
          <w:i/>
          <w:lang w:val="sr-Cyrl-CS"/>
        </w:rPr>
        <w:tab/>
      </w:r>
    </w:p>
    <w:p w:rsidR="00FA5559" w:rsidRPr="005F318F" w:rsidRDefault="00FA5559" w:rsidP="00FA5559">
      <w:pPr>
        <w:ind w:left="5964" w:firstLine="284"/>
        <w:rPr>
          <w:b/>
          <w:bCs/>
          <w:lang w:val="sr-Cyrl-CS"/>
        </w:rPr>
      </w:pPr>
      <w:r w:rsidRPr="005F318F">
        <w:rPr>
          <w:b/>
          <w:bCs/>
          <w:lang w:val="sr-Cyrl-CS"/>
        </w:rPr>
        <w:t>Понуђач</w:t>
      </w:r>
    </w:p>
    <w:p w:rsidR="00FA5559" w:rsidRPr="005F318F" w:rsidRDefault="00FA5559" w:rsidP="00FA5559">
      <w:pPr>
        <w:rPr>
          <w:b/>
          <w:bCs/>
          <w:lang w:val="sr-Cyrl-CS"/>
        </w:rPr>
      </w:pPr>
    </w:p>
    <w:p w:rsidR="00FA5559" w:rsidRPr="005F318F" w:rsidRDefault="00FA5559" w:rsidP="00FA5559">
      <w:pPr>
        <w:spacing w:before="240"/>
        <w:rPr>
          <w:b/>
          <w:bCs/>
        </w:rPr>
      </w:pPr>
      <w:r w:rsidRPr="005F318F">
        <w:rPr>
          <w:b/>
          <w:bCs/>
          <w:lang w:val="sr-Cyrl-CS"/>
        </w:rPr>
        <w:t xml:space="preserve">                                                                               ______________________________________                </w:t>
      </w:r>
    </w:p>
    <w:p w:rsidR="00FA5559" w:rsidRPr="005F318F" w:rsidRDefault="00FA5559" w:rsidP="00FA5559">
      <w:pPr>
        <w:rPr>
          <w:bCs/>
          <w:i/>
          <w:lang w:val="sr-Cyrl-CS"/>
        </w:rPr>
      </w:pPr>
      <w:r w:rsidRPr="005F318F">
        <w:rPr>
          <w:b/>
          <w:bCs/>
          <w:lang w:val="sr-Cyrl-CS"/>
        </w:rPr>
        <w:tab/>
      </w:r>
      <w:r w:rsidRPr="005F318F">
        <w:rPr>
          <w:b/>
          <w:bCs/>
          <w:lang w:val="sr-Cyrl-CS"/>
        </w:rPr>
        <w:tab/>
      </w:r>
      <w:r w:rsidRPr="005F318F">
        <w:rPr>
          <w:b/>
          <w:bCs/>
          <w:lang w:val="sr-Cyrl-CS"/>
        </w:rPr>
        <w:tab/>
      </w:r>
      <w:r w:rsidRPr="005F318F">
        <w:rPr>
          <w:b/>
          <w:bCs/>
          <w:lang w:val="sr-Cyrl-CS"/>
        </w:rPr>
        <w:tab/>
      </w:r>
      <w:r w:rsidRPr="005F318F">
        <w:rPr>
          <w:bCs/>
          <w:lang w:val="sr-Cyrl-CS"/>
        </w:rPr>
        <w:t xml:space="preserve">                                                             </w:t>
      </w:r>
      <w:r w:rsidRPr="005F318F">
        <w:rPr>
          <w:bCs/>
          <w:i/>
          <w:lang w:val="sr-Cyrl-CS"/>
        </w:rPr>
        <w:t>(Име и презиме овлашћеног лица понуђача)</w:t>
      </w:r>
    </w:p>
    <w:p w:rsidR="00FA5559" w:rsidRPr="005F318F" w:rsidRDefault="00FA5559" w:rsidP="00FA5559">
      <w:pPr>
        <w:rPr>
          <w:bCs/>
          <w:i/>
          <w:lang w:val="sr-Cyrl-CS"/>
        </w:rPr>
      </w:pPr>
    </w:p>
    <w:p w:rsidR="00FA5559" w:rsidRPr="005F318F" w:rsidRDefault="00FA5559" w:rsidP="00FA5559">
      <w:pPr>
        <w:rPr>
          <w:bCs/>
          <w:lang w:val="sr-Cyrl-CS"/>
        </w:rPr>
      </w:pPr>
      <w:r w:rsidRPr="005F318F">
        <w:rPr>
          <w:bCs/>
          <w:lang w:val="sr-Cyrl-CS"/>
        </w:rPr>
        <w:t xml:space="preserve">                                                                                 _____________________________________</w:t>
      </w:r>
    </w:p>
    <w:p w:rsidR="00FA5559" w:rsidRPr="005F318F" w:rsidRDefault="00FA5559" w:rsidP="00FA5559">
      <w:pPr>
        <w:rPr>
          <w:bCs/>
          <w:i/>
          <w:lang w:val="sr-Cyrl-CS"/>
        </w:rPr>
      </w:pPr>
      <w:r w:rsidRPr="005F318F">
        <w:rPr>
          <w:b/>
          <w:bCs/>
          <w:lang w:val="sr-Cyrl-CS"/>
        </w:rPr>
        <w:tab/>
      </w:r>
      <w:r w:rsidRPr="005F318F">
        <w:rPr>
          <w:b/>
          <w:bCs/>
          <w:lang w:val="sr-Cyrl-CS"/>
        </w:rPr>
        <w:tab/>
      </w:r>
      <w:r w:rsidRPr="005F318F">
        <w:rPr>
          <w:b/>
          <w:bCs/>
          <w:lang w:val="sr-Cyrl-CS"/>
        </w:rPr>
        <w:tab/>
      </w:r>
      <w:r w:rsidRPr="005F318F">
        <w:rPr>
          <w:b/>
          <w:bCs/>
          <w:lang w:val="sr-Cyrl-CS"/>
        </w:rPr>
        <w:tab/>
      </w:r>
      <w:r w:rsidRPr="005F318F">
        <w:rPr>
          <w:bCs/>
          <w:lang w:val="sr-Cyrl-CS"/>
        </w:rPr>
        <w:t xml:space="preserve">                                                                  </w:t>
      </w:r>
      <w:r w:rsidRPr="005F318F">
        <w:rPr>
          <w:bCs/>
          <w:i/>
          <w:lang w:val="sr-Cyrl-CS"/>
        </w:rPr>
        <w:t>(Потпис  овлашћеног лица понуђача)</w:t>
      </w:r>
    </w:p>
    <w:p w:rsidR="00FA5559" w:rsidRPr="005F318F" w:rsidRDefault="00FA5559" w:rsidP="00FA5559">
      <w:pPr>
        <w:ind w:right="120"/>
        <w:rPr>
          <w:lang w:val="sr-Cyrl-CS"/>
        </w:rPr>
      </w:pPr>
    </w:p>
    <w:p w:rsidR="00FA5559" w:rsidRPr="005F318F" w:rsidRDefault="00FA5559" w:rsidP="00FA5559">
      <w:pPr>
        <w:ind w:right="120"/>
        <w:rPr>
          <w:lang w:val="sr-Cyrl-CS"/>
        </w:rPr>
      </w:pPr>
      <w:bookmarkStart w:id="2" w:name="str_108"/>
      <w:bookmarkEnd w:id="2"/>
    </w:p>
    <w:p w:rsidR="00FA5559" w:rsidRPr="005F318F" w:rsidRDefault="00FA5559" w:rsidP="00FA5559">
      <w:pPr>
        <w:ind w:right="120"/>
        <w:rPr>
          <w:lang w:val="sr-Cyrl-CS"/>
        </w:rPr>
      </w:pPr>
      <w:r w:rsidRPr="005F318F">
        <w:rPr>
          <w:lang w:val="sr-Cyrl-CS"/>
        </w:rPr>
        <w:t xml:space="preserve">Напомена: </w:t>
      </w:r>
    </w:p>
    <w:p w:rsidR="00FA5559" w:rsidRPr="005F318F" w:rsidRDefault="00FA5559" w:rsidP="00FA5559">
      <w:pPr>
        <w:ind w:right="120"/>
        <w:rPr>
          <w:i/>
          <w:lang w:val="sr-Cyrl-CS"/>
        </w:rPr>
      </w:pPr>
      <w:r w:rsidRPr="005F318F">
        <w:rPr>
          <w:i/>
          <w:lang w:val="sr-Cyrl-CS"/>
        </w:rPr>
        <w:t xml:space="preserve">Понуђач може да у оквиру понуде достави укупан износ и структуру трошкова припремања понуде. </w:t>
      </w:r>
    </w:p>
    <w:p w:rsidR="00FA5559" w:rsidRPr="005F318F" w:rsidRDefault="00FA5559" w:rsidP="00FA5559">
      <w:pPr>
        <w:pStyle w:val="normal0"/>
        <w:spacing w:before="0" w:beforeAutospacing="0" w:after="0" w:afterAutospacing="0"/>
        <w:ind w:right="120"/>
        <w:jc w:val="both"/>
        <w:rPr>
          <w:rFonts w:ascii="Times New Roman" w:hAnsi="Times New Roman" w:cs="Times New Roman"/>
          <w:i/>
          <w:sz w:val="24"/>
          <w:szCs w:val="24"/>
          <w:lang w:val="sr-Cyrl-CS"/>
        </w:rPr>
      </w:pPr>
      <w:r w:rsidRPr="005F318F">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FA5559" w:rsidRDefault="00FA5559" w:rsidP="00FA5559">
      <w:pPr>
        <w:spacing w:line="360" w:lineRule="auto"/>
        <w:jc w:val="both"/>
        <w:rPr>
          <w:b/>
          <w:color w:val="0000FF"/>
          <w:sz w:val="28"/>
        </w:rPr>
      </w:pPr>
    </w:p>
    <w:p w:rsidR="00F741A5" w:rsidRDefault="00F741A5" w:rsidP="00FA5559">
      <w:pPr>
        <w:spacing w:line="360" w:lineRule="auto"/>
        <w:jc w:val="both"/>
        <w:rPr>
          <w:b/>
          <w:color w:val="0000FF"/>
          <w:sz w:val="28"/>
        </w:rPr>
      </w:pPr>
    </w:p>
    <w:p w:rsidR="00851426" w:rsidRDefault="00851426" w:rsidP="00FA5559">
      <w:pPr>
        <w:spacing w:line="360" w:lineRule="auto"/>
        <w:jc w:val="both"/>
        <w:rPr>
          <w:b/>
          <w:color w:val="0000FF"/>
          <w:sz w:val="28"/>
        </w:rPr>
      </w:pPr>
    </w:p>
    <w:p w:rsidR="00FA5559" w:rsidRPr="005F318F" w:rsidRDefault="00FA5559" w:rsidP="00C5246B">
      <w:pPr>
        <w:pStyle w:val="ListParagraph"/>
        <w:numPr>
          <w:ilvl w:val="0"/>
          <w:numId w:val="41"/>
        </w:numPr>
        <w:spacing w:line="360" w:lineRule="auto"/>
        <w:ind w:left="284" w:hanging="284"/>
        <w:jc w:val="both"/>
        <w:rPr>
          <w:rFonts w:ascii="Times New Roman" w:hAnsi="Times New Roman"/>
          <w:b/>
          <w:sz w:val="24"/>
        </w:rPr>
      </w:pPr>
      <w:r w:rsidRPr="005F318F">
        <w:rPr>
          <w:rFonts w:ascii="Times New Roman" w:hAnsi="Times New Roman"/>
          <w:b/>
          <w:sz w:val="24"/>
        </w:rPr>
        <w:t>ОБРАЗАЦ ИЗЈАВЕ О НЕЗАВИСНОЈ ПОНУДИ</w:t>
      </w:r>
    </w:p>
    <w:p w:rsidR="00D954FD" w:rsidRPr="005F318F" w:rsidRDefault="00D954FD" w:rsidP="000B477D">
      <w:pPr>
        <w:rPr>
          <w:b/>
          <w:bCs/>
          <w:lang w:val="sr-Cyrl-CS"/>
        </w:rPr>
      </w:pPr>
    </w:p>
    <w:p w:rsidR="00F8037B" w:rsidRPr="005F318F" w:rsidRDefault="00F8037B" w:rsidP="00F8037B">
      <w:pPr>
        <w:pStyle w:val="BodyText3"/>
        <w:spacing w:after="0"/>
        <w:rPr>
          <w:sz w:val="24"/>
          <w:szCs w:val="24"/>
        </w:rPr>
      </w:pPr>
      <w:r w:rsidRPr="005F318F">
        <w:rPr>
          <w:sz w:val="24"/>
          <w:szCs w:val="24"/>
        </w:rPr>
        <w:t xml:space="preserve">У складу са чланом 26. Закона, </w:t>
      </w:r>
    </w:p>
    <w:p w:rsidR="00F8037B" w:rsidRPr="005F318F" w:rsidRDefault="00F8037B" w:rsidP="00F8037B">
      <w:pPr>
        <w:pStyle w:val="BodyText3"/>
        <w:spacing w:after="0"/>
        <w:rPr>
          <w:sz w:val="24"/>
          <w:szCs w:val="24"/>
        </w:rPr>
      </w:pPr>
    </w:p>
    <w:p w:rsidR="00F8037B" w:rsidRPr="005F318F" w:rsidRDefault="00F8037B" w:rsidP="00F8037B">
      <w:pPr>
        <w:pStyle w:val="BodyText3"/>
        <w:spacing w:after="0"/>
        <w:rPr>
          <w:sz w:val="24"/>
          <w:szCs w:val="24"/>
        </w:rPr>
      </w:pPr>
    </w:p>
    <w:p w:rsidR="00F8037B" w:rsidRPr="005F318F" w:rsidRDefault="00F8037B" w:rsidP="00F8037B">
      <w:pPr>
        <w:pStyle w:val="BodyText3"/>
        <w:pBdr>
          <w:bottom w:val="single" w:sz="4" w:space="1" w:color="auto"/>
        </w:pBdr>
        <w:spacing w:after="0"/>
        <w:rPr>
          <w:sz w:val="24"/>
          <w:szCs w:val="24"/>
        </w:rPr>
      </w:pPr>
    </w:p>
    <w:p w:rsidR="00F8037B" w:rsidRPr="005F318F" w:rsidRDefault="00F8037B" w:rsidP="00F8037B">
      <w:pPr>
        <w:pStyle w:val="BodyText3"/>
        <w:spacing w:after="0"/>
        <w:rPr>
          <w:sz w:val="24"/>
          <w:szCs w:val="24"/>
        </w:rPr>
      </w:pPr>
    </w:p>
    <w:p w:rsidR="00F8037B" w:rsidRPr="005F318F" w:rsidRDefault="00F8037B" w:rsidP="00F8037B">
      <w:pPr>
        <w:pStyle w:val="BodyText3"/>
        <w:pBdr>
          <w:bottom w:val="single" w:sz="4" w:space="1" w:color="auto"/>
        </w:pBdr>
        <w:spacing w:after="0"/>
        <w:rPr>
          <w:i/>
          <w:sz w:val="24"/>
          <w:szCs w:val="24"/>
        </w:rPr>
      </w:pPr>
      <w:r w:rsidRPr="005F318F">
        <w:rPr>
          <w:sz w:val="24"/>
          <w:szCs w:val="24"/>
        </w:rPr>
        <w:t xml:space="preserve">                                                                     </w:t>
      </w:r>
    </w:p>
    <w:p w:rsidR="00F8037B" w:rsidRPr="005F318F" w:rsidRDefault="00F8037B" w:rsidP="00F8037B">
      <w:pPr>
        <w:pStyle w:val="BodyText3"/>
        <w:spacing w:after="0"/>
        <w:jc w:val="center"/>
        <w:rPr>
          <w:i/>
          <w:sz w:val="24"/>
          <w:szCs w:val="24"/>
        </w:rPr>
      </w:pPr>
      <w:r w:rsidRPr="005F318F">
        <w:rPr>
          <w:i/>
          <w:sz w:val="24"/>
          <w:szCs w:val="24"/>
        </w:rPr>
        <w:t>(назив и адреса понуђача)</w:t>
      </w:r>
    </w:p>
    <w:p w:rsidR="00F8037B" w:rsidRPr="005F318F" w:rsidRDefault="00F8037B" w:rsidP="00F8037B">
      <w:pPr>
        <w:pStyle w:val="BodyText3"/>
        <w:spacing w:after="0"/>
        <w:jc w:val="both"/>
        <w:rPr>
          <w:i/>
          <w:sz w:val="24"/>
          <w:szCs w:val="24"/>
        </w:rPr>
      </w:pPr>
    </w:p>
    <w:p w:rsidR="00F8037B" w:rsidRPr="005F318F" w:rsidRDefault="00F8037B" w:rsidP="00F8037B">
      <w:pPr>
        <w:pStyle w:val="BodyText3"/>
        <w:spacing w:after="0"/>
        <w:jc w:val="both"/>
        <w:rPr>
          <w:w w:val="200"/>
          <w:sz w:val="24"/>
          <w:szCs w:val="24"/>
        </w:rPr>
      </w:pPr>
      <w:r w:rsidRPr="005F318F">
        <w:rPr>
          <w:sz w:val="24"/>
          <w:szCs w:val="24"/>
        </w:rPr>
        <w:t>даје:</w:t>
      </w:r>
    </w:p>
    <w:p w:rsidR="00F8037B" w:rsidRPr="005F318F" w:rsidRDefault="00F8037B" w:rsidP="00F8037B">
      <w:pPr>
        <w:pStyle w:val="BodyText3"/>
        <w:spacing w:after="0"/>
        <w:ind w:firstLine="227"/>
        <w:jc w:val="center"/>
        <w:rPr>
          <w:b/>
          <w:bCs/>
          <w:sz w:val="24"/>
          <w:szCs w:val="24"/>
          <w:lang w:val="sr-Cyrl-CS"/>
        </w:rPr>
      </w:pPr>
      <w:r w:rsidRPr="005F318F">
        <w:rPr>
          <w:b/>
          <w:bCs/>
          <w:sz w:val="24"/>
          <w:szCs w:val="24"/>
          <w:lang w:val="sr-Cyrl-CS"/>
        </w:rPr>
        <w:t>ИЗЈАВУ</w:t>
      </w:r>
    </w:p>
    <w:p w:rsidR="00F8037B" w:rsidRPr="005F318F" w:rsidRDefault="00F8037B" w:rsidP="00F8037B">
      <w:pPr>
        <w:pStyle w:val="BodyText3"/>
        <w:spacing w:after="0"/>
        <w:ind w:firstLine="227"/>
        <w:jc w:val="center"/>
        <w:rPr>
          <w:bCs/>
          <w:sz w:val="24"/>
          <w:szCs w:val="24"/>
        </w:rPr>
      </w:pPr>
      <w:r w:rsidRPr="005F318F">
        <w:rPr>
          <w:b/>
          <w:bCs/>
          <w:sz w:val="24"/>
          <w:szCs w:val="24"/>
          <w:lang w:val="sr-Cyrl-CS"/>
        </w:rPr>
        <w:t>О НЕЗАВИСНОЈ</w:t>
      </w:r>
      <w:r w:rsidRPr="005F318F">
        <w:rPr>
          <w:b/>
          <w:bCs/>
          <w:sz w:val="24"/>
          <w:szCs w:val="24"/>
        </w:rPr>
        <w:t xml:space="preserve"> ПОНУДИ</w:t>
      </w:r>
    </w:p>
    <w:p w:rsidR="00F8037B" w:rsidRPr="005F318F" w:rsidRDefault="00F8037B" w:rsidP="00F8037B">
      <w:r w:rsidRPr="005F318F">
        <w:tab/>
      </w:r>
      <w:r w:rsidRPr="005F318F">
        <w:tab/>
      </w:r>
      <w:r w:rsidRPr="005F318F">
        <w:tab/>
      </w:r>
      <w:r w:rsidRPr="005F318F">
        <w:rPr>
          <w:bCs/>
        </w:rPr>
        <w:t xml:space="preserve"> </w:t>
      </w:r>
    </w:p>
    <w:p w:rsidR="00F8037B" w:rsidRPr="005F318F" w:rsidRDefault="00F8037B" w:rsidP="00F8037B">
      <w:pPr>
        <w:pStyle w:val="Default"/>
        <w:spacing w:line="360" w:lineRule="auto"/>
        <w:jc w:val="both"/>
        <w:rPr>
          <w:rFonts w:ascii="Times New Roman" w:hAnsi="Times New Roman" w:cs="Times New Roman"/>
          <w:bCs/>
          <w:color w:val="auto"/>
        </w:rPr>
      </w:pPr>
      <w:r w:rsidRPr="005F318F">
        <w:rPr>
          <w:rFonts w:ascii="Times New Roman" w:hAnsi="Times New Roman" w:cs="Times New Roman"/>
          <w:color w:val="auto"/>
        </w:rPr>
        <w:t>Под пуном материјалном и кривичном одговорношћу п</w:t>
      </w:r>
      <w:r w:rsidRPr="005F318F">
        <w:rPr>
          <w:rFonts w:ascii="Times New Roman" w:hAnsi="Times New Roman" w:cs="Times New Roman"/>
          <w:bCs/>
          <w:color w:val="auto"/>
        </w:rPr>
        <w:t xml:space="preserve">отврђујем да сам понуду </w:t>
      </w:r>
      <w:r w:rsidRPr="005F318F">
        <w:rPr>
          <w:rFonts w:ascii="Times New Roman" w:hAnsi="Times New Roman" w:cs="Times New Roman"/>
          <w:b/>
          <w:bCs/>
          <w:color w:val="auto"/>
        </w:rPr>
        <w:t xml:space="preserve">у </w:t>
      </w:r>
      <w:r w:rsidRPr="005F318F">
        <w:rPr>
          <w:rFonts w:ascii="Times New Roman" w:hAnsi="Times New Roman" w:cs="Times New Roman"/>
          <w:bCs/>
          <w:color w:val="auto"/>
          <w:lang w:val="sr-Cyrl-CS"/>
        </w:rPr>
        <w:t>поступку</w:t>
      </w:r>
      <w:r w:rsidRPr="005F318F">
        <w:rPr>
          <w:rFonts w:ascii="Times New Roman" w:hAnsi="Times New Roman" w:cs="Times New Roman"/>
          <w:bCs/>
          <w:color w:val="auto"/>
        </w:rPr>
        <w:t xml:space="preserve"> јавне н</w:t>
      </w:r>
      <w:r w:rsidRPr="005F318F">
        <w:rPr>
          <w:rFonts w:ascii="Times New Roman" w:hAnsi="Times New Roman" w:cs="Times New Roman"/>
          <w:color w:val="auto"/>
        </w:rPr>
        <w:t>абавке</w:t>
      </w:r>
      <w:r w:rsidRPr="005F318F">
        <w:rPr>
          <w:rFonts w:ascii="Times New Roman" w:hAnsi="Times New Roman" w:cs="Times New Roman"/>
          <w:b/>
          <w:color w:val="auto"/>
        </w:rPr>
        <w:t xml:space="preserve"> </w:t>
      </w:r>
      <w:r w:rsidRPr="005F318F">
        <w:rPr>
          <w:rFonts w:ascii="Times New Roman" w:hAnsi="Times New Roman" w:cs="Times New Roman"/>
          <w:color w:val="auto"/>
        </w:rPr>
        <w:t xml:space="preserve">услуга – </w:t>
      </w:r>
      <w:r w:rsidRPr="005F318F">
        <w:rPr>
          <w:rFonts w:ascii="Times New Roman" w:hAnsi="Times New Roman" w:cs="Times New Roman"/>
          <w:b/>
          <w:iCs/>
          <w:color w:val="auto"/>
        </w:rPr>
        <w:t>израда планских докумената за изградњу новог КМЦ Београд</w:t>
      </w:r>
      <w:r w:rsidRPr="005F318F">
        <w:rPr>
          <w:rFonts w:ascii="Times New Roman" w:hAnsi="Times New Roman" w:cs="Times New Roman"/>
          <w:b/>
          <w:color w:val="auto"/>
        </w:rPr>
        <w:t xml:space="preserve"> </w:t>
      </w:r>
      <w:r w:rsidRPr="005F318F">
        <w:rPr>
          <w:rFonts w:ascii="Times New Roman" w:hAnsi="Times New Roman" w:cs="Times New Roman"/>
          <w:bCs/>
          <w:color w:val="auto"/>
          <w:spacing w:val="-6"/>
        </w:rPr>
        <w:t>за потребе Регулаторнe агенцијe за електронске комуникације и поштанске услуге, бр. 1-02-4044-6/18</w:t>
      </w:r>
      <w:r w:rsidRPr="005F318F">
        <w:rPr>
          <w:rFonts w:ascii="Times New Roman" w:hAnsi="Times New Roman" w:cs="Times New Roman"/>
          <w:color w:val="auto"/>
        </w:rPr>
        <w:t xml:space="preserve">, </w:t>
      </w:r>
      <w:r w:rsidRPr="005F318F">
        <w:rPr>
          <w:rFonts w:ascii="Times New Roman" w:hAnsi="Times New Roman" w:cs="Times New Roman"/>
          <w:bCs/>
          <w:color w:val="auto"/>
        </w:rPr>
        <w:t>поднео независно, без договора са другим понуђачима или заинтересованим лицима.</w:t>
      </w:r>
    </w:p>
    <w:p w:rsidR="00F8037B" w:rsidRPr="005F318F" w:rsidRDefault="00F8037B" w:rsidP="00F8037B">
      <w:pPr>
        <w:widowControl w:val="0"/>
        <w:tabs>
          <w:tab w:val="left" w:pos="2700"/>
          <w:tab w:val="left" w:pos="9360"/>
        </w:tabs>
        <w:autoSpaceDE w:val="0"/>
        <w:autoSpaceDN w:val="0"/>
        <w:adjustRightInd w:val="0"/>
        <w:spacing w:line="360" w:lineRule="auto"/>
        <w:ind w:right="-51"/>
        <w:rPr>
          <w:bCs/>
        </w:rPr>
      </w:pPr>
    </w:p>
    <w:p w:rsidR="00F8037B" w:rsidRPr="005F318F" w:rsidRDefault="00F8037B" w:rsidP="00F8037B">
      <w:pPr>
        <w:rPr>
          <w:b/>
          <w:bCs/>
          <w:lang w:val="sr-Cyrl-CS"/>
        </w:rPr>
      </w:pPr>
      <w:r w:rsidRPr="005F318F">
        <w:rPr>
          <w:b/>
          <w:bCs/>
          <w:lang w:val="sr-Cyrl-CS"/>
        </w:rPr>
        <w:t>______________________________________</w:t>
      </w:r>
    </w:p>
    <w:p w:rsidR="00F8037B" w:rsidRPr="005F318F" w:rsidRDefault="00F8037B" w:rsidP="00F8037B">
      <w:pPr>
        <w:rPr>
          <w:b/>
          <w:bCs/>
          <w:lang w:val="sr-Cyrl-CS"/>
        </w:rPr>
      </w:pPr>
      <w:r w:rsidRPr="005F318F">
        <w:rPr>
          <w:bCs/>
          <w:i/>
          <w:lang w:val="sr-Cyrl-CS"/>
        </w:rPr>
        <w:tab/>
        <w:t xml:space="preserve">    (Место и датум)</w:t>
      </w:r>
      <w:r w:rsidRPr="005F318F">
        <w:rPr>
          <w:bCs/>
          <w:i/>
          <w:lang w:val="sr-Cyrl-CS"/>
        </w:rPr>
        <w:tab/>
        <w:t xml:space="preserve">                                                                   </w:t>
      </w:r>
      <w:r w:rsidRPr="005F318F">
        <w:rPr>
          <w:b/>
          <w:bCs/>
          <w:lang w:val="sr-Cyrl-CS"/>
        </w:rPr>
        <w:t>Понуђач</w:t>
      </w:r>
    </w:p>
    <w:p w:rsidR="00F8037B" w:rsidRPr="005F318F" w:rsidRDefault="00F8037B" w:rsidP="00F8037B">
      <w:pPr>
        <w:spacing w:before="240"/>
        <w:rPr>
          <w:b/>
          <w:bCs/>
        </w:rPr>
      </w:pPr>
      <w:r w:rsidRPr="005F318F">
        <w:rPr>
          <w:b/>
          <w:bCs/>
          <w:lang w:val="sr-Cyrl-CS"/>
        </w:rPr>
        <w:t xml:space="preserve">                     </w:t>
      </w:r>
      <w:r w:rsidRPr="005F318F">
        <w:rPr>
          <w:b/>
          <w:bCs/>
        </w:rPr>
        <w:tab/>
        <w:t xml:space="preserve">                                                           </w:t>
      </w:r>
      <w:r w:rsidRPr="005F318F">
        <w:rPr>
          <w:b/>
          <w:bCs/>
          <w:lang w:val="sr-Cyrl-CS"/>
        </w:rPr>
        <w:t xml:space="preserve"> ______________________________________</w:t>
      </w:r>
    </w:p>
    <w:p w:rsidR="00F8037B" w:rsidRPr="005F318F" w:rsidRDefault="00F8037B" w:rsidP="00F8037B">
      <w:pPr>
        <w:rPr>
          <w:bCs/>
          <w:i/>
          <w:lang w:val="sr-Cyrl-CS"/>
        </w:rPr>
      </w:pPr>
      <w:r w:rsidRPr="005F318F">
        <w:rPr>
          <w:b/>
          <w:bCs/>
          <w:lang w:val="sr-Cyrl-CS"/>
        </w:rPr>
        <w:tab/>
      </w:r>
      <w:r w:rsidRPr="005F318F">
        <w:rPr>
          <w:b/>
          <w:bCs/>
          <w:lang w:val="sr-Cyrl-CS"/>
        </w:rPr>
        <w:tab/>
      </w:r>
      <w:r w:rsidRPr="005F318F">
        <w:rPr>
          <w:b/>
          <w:bCs/>
          <w:lang w:val="sr-Cyrl-CS"/>
        </w:rPr>
        <w:tab/>
      </w:r>
      <w:r w:rsidRPr="005F318F">
        <w:rPr>
          <w:b/>
          <w:bCs/>
          <w:lang w:val="sr-Cyrl-CS"/>
        </w:rPr>
        <w:tab/>
      </w:r>
      <w:r w:rsidRPr="005F318F">
        <w:rPr>
          <w:bCs/>
          <w:lang w:val="sr-Cyrl-CS"/>
        </w:rPr>
        <w:t xml:space="preserve">                                      </w:t>
      </w:r>
      <w:r w:rsidR="005C3026" w:rsidRPr="005F318F">
        <w:rPr>
          <w:bCs/>
          <w:lang w:val="sr-Cyrl-CS"/>
        </w:rPr>
        <w:t xml:space="preserve">                            </w:t>
      </w:r>
      <w:r w:rsidRPr="005F318F">
        <w:rPr>
          <w:bCs/>
          <w:i/>
          <w:lang w:val="sr-Cyrl-CS"/>
        </w:rPr>
        <w:t>(Име и презиме овлашћеног лица понуђача)</w:t>
      </w:r>
    </w:p>
    <w:p w:rsidR="00F8037B" w:rsidRPr="005F318F" w:rsidRDefault="00F8037B" w:rsidP="00F8037B">
      <w:pPr>
        <w:rPr>
          <w:bCs/>
          <w:lang w:val="sr-Cyrl-CS"/>
        </w:rPr>
      </w:pPr>
    </w:p>
    <w:p w:rsidR="00F8037B" w:rsidRPr="005F318F" w:rsidRDefault="00F8037B" w:rsidP="00F8037B">
      <w:pPr>
        <w:rPr>
          <w:b/>
          <w:bCs/>
        </w:rPr>
      </w:pPr>
      <w:r w:rsidRPr="005F318F">
        <w:rPr>
          <w:b/>
          <w:bCs/>
          <w:lang w:val="sr-Cyrl-CS"/>
        </w:rPr>
        <w:t xml:space="preserve">                                                                                       __________________________________          </w:t>
      </w:r>
      <w:r w:rsidRPr="005F318F">
        <w:rPr>
          <w:b/>
          <w:bCs/>
          <w:bdr w:val="single" w:sz="4" w:space="0" w:color="auto"/>
          <w:lang w:val="sr-Cyrl-CS"/>
        </w:rPr>
        <w:t xml:space="preserve">                                                     </w:t>
      </w:r>
      <w:r w:rsidRPr="005F318F">
        <w:rPr>
          <w:b/>
          <w:bCs/>
          <w:bdr w:val="single" w:sz="4" w:space="0" w:color="auto"/>
        </w:rPr>
        <w:t xml:space="preserve">  </w:t>
      </w:r>
      <w:r w:rsidRPr="005F318F">
        <w:rPr>
          <w:b/>
          <w:bCs/>
        </w:rPr>
        <w:t xml:space="preserve">                                                                                                                                                                                      </w:t>
      </w:r>
      <w:r w:rsidRPr="005F318F">
        <w:rPr>
          <w:b/>
          <w:bCs/>
          <w:lang w:val="sr-Cyrl-CS"/>
        </w:rPr>
        <w:t xml:space="preserve">                                                                                                                           </w:t>
      </w:r>
      <w:r w:rsidRPr="005F318F">
        <w:rPr>
          <w:b/>
          <w:bCs/>
        </w:rPr>
        <w:t xml:space="preserve">                                                                   </w:t>
      </w:r>
    </w:p>
    <w:p w:rsidR="00F8037B" w:rsidRPr="005F318F" w:rsidRDefault="00F8037B" w:rsidP="00F8037B">
      <w:pPr>
        <w:rPr>
          <w:bCs/>
          <w:i/>
          <w:lang w:val="sr-Cyrl-CS"/>
        </w:rPr>
      </w:pPr>
      <w:r w:rsidRPr="005F318F">
        <w:rPr>
          <w:b/>
          <w:bCs/>
          <w:lang w:val="sr-Cyrl-CS"/>
        </w:rPr>
        <w:tab/>
      </w:r>
      <w:r w:rsidRPr="005F318F">
        <w:rPr>
          <w:b/>
          <w:bCs/>
          <w:lang w:val="sr-Cyrl-CS"/>
        </w:rPr>
        <w:tab/>
      </w:r>
      <w:r w:rsidRPr="005F318F">
        <w:rPr>
          <w:b/>
          <w:bCs/>
          <w:lang w:val="sr-Cyrl-CS"/>
        </w:rPr>
        <w:tab/>
      </w:r>
      <w:r w:rsidRPr="005F318F">
        <w:rPr>
          <w:b/>
          <w:bCs/>
          <w:lang w:val="sr-Cyrl-CS"/>
        </w:rPr>
        <w:tab/>
      </w:r>
      <w:r w:rsidRPr="005F318F">
        <w:rPr>
          <w:bCs/>
          <w:lang w:val="sr-Cyrl-CS"/>
        </w:rPr>
        <w:t xml:space="preserve">                                          </w:t>
      </w:r>
      <w:r w:rsidR="005C3026" w:rsidRPr="005F318F">
        <w:rPr>
          <w:bCs/>
          <w:lang w:val="sr-Cyrl-CS"/>
        </w:rPr>
        <w:t xml:space="preserve">                            </w:t>
      </w:r>
      <w:r w:rsidRPr="005F318F">
        <w:rPr>
          <w:bCs/>
          <w:i/>
          <w:lang w:val="sr-Cyrl-CS"/>
        </w:rPr>
        <w:t>(Потпис  овлашћеног лица понуђача)</w:t>
      </w:r>
    </w:p>
    <w:p w:rsidR="00F8037B" w:rsidRPr="005F318F" w:rsidRDefault="00F8037B" w:rsidP="00F8037B">
      <w:pPr>
        <w:tabs>
          <w:tab w:val="left" w:pos="6028"/>
        </w:tabs>
        <w:autoSpaceDE w:val="0"/>
        <w:rPr>
          <w:b/>
          <w:bCs/>
          <w:i/>
          <w:iCs/>
        </w:rPr>
      </w:pPr>
    </w:p>
    <w:p w:rsidR="00F8037B" w:rsidRPr="005F318F" w:rsidRDefault="00F8037B" w:rsidP="00F8037B">
      <w:pPr>
        <w:tabs>
          <w:tab w:val="left" w:pos="6028"/>
        </w:tabs>
        <w:autoSpaceDE w:val="0"/>
        <w:rPr>
          <w:b/>
          <w:bCs/>
          <w:i/>
          <w:iCs/>
        </w:rPr>
      </w:pPr>
    </w:p>
    <w:p w:rsidR="00F8037B" w:rsidRPr="005F318F" w:rsidRDefault="00F8037B" w:rsidP="005C3026">
      <w:pPr>
        <w:tabs>
          <w:tab w:val="left" w:pos="6028"/>
        </w:tabs>
        <w:autoSpaceDE w:val="0"/>
        <w:jc w:val="both"/>
        <w:rPr>
          <w:bCs/>
          <w:i/>
          <w:iCs/>
        </w:rPr>
      </w:pPr>
      <w:r w:rsidRPr="005F318F">
        <w:rPr>
          <w:b/>
          <w:bCs/>
          <w:i/>
          <w:iCs/>
        </w:rPr>
        <w:t xml:space="preserve">Напомена: </w:t>
      </w:r>
      <w:r w:rsidRPr="005F318F">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5F318F">
        <w:rPr>
          <w:bCs/>
          <w:i/>
          <w:iCs/>
          <w:lang w:val="sr-Cyrl-CS"/>
        </w:rPr>
        <w:t>)</w:t>
      </w:r>
      <w:r w:rsidRPr="005F318F">
        <w:rPr>
          <w:bCs/>
          <w:i/>
          <w:iCs/>
        </w:rPr>
        <w:t xml:space="preserve"> Закона. </w:t>
      </w:r>
    </w:p>
    <w:p w:rsidR="00F8037B" w:rsidRPr="005F318F" w:rsidRDefault="00F8037B" w:rsidP="005C3026">
      <w:pPr>
        <w:tabs>
          <w:tab w:val="left" w:pos="6028"/>
        </w:tabs>
        <w:autoSpaceDE w:val="0"/>
        <w:jc w:val="both"/>
        <w:rPr>
          <w:bCs/>
          <w:i/>
          <w:iCs/>
          <w:u w:val="single"/>
        </w:rPr>
      </w:pPr>
    </w:p>
    <w:p w:rsidR="00F8037B" w:rsidRPr="005F318F" w:rsidRDefault="00F8037B" w:rsidP="005C3026">
      <w:pPr>
        <w:tabs>
          <w:tab w:val="left" w:pos="6028"/>
        </w:tabs>
        <w:autoSpaceDE w:val="0"/>
        <w:jc w:val="both"/>
        <w:rPr>
          <w:bCs/>
          <w:i/>
          <w:iCs/>
          <w:lang w:val="sr-Cyrl-CS"/>
        </w:rPr>
      </w:pPr>
      <w:r w:rsidRPr="005F318F">
        <w:rPr>
          <w:bCs/>
          <w:i/>
          <w:iCs/>
          <w:u w:val="single"/>
        </w:rPr>
        <w:lastRenderedPageBreak/>
        <w:t>Уколико понуду подноси група понуђача,</w:t>
      </w:r>
      <w:r w:rsidRPr="005F318F">
        <w:rPr>
          <w:bCs/>
          <w:i/>
          <w:iCs/>
        </w:rPr>
        <w:t xml:space="preserve"> Изјава мора бити потписана од стране овлашћеног лица сваког понуђача из групе понуђача.</w:t>
      </w:r>
    </w:p>
    <w:p w:rsidR="00D954FD" w:rsidRPr="005F318F" w:rsidRDefault="00D954FD" w:rsidP="000B477D">
      <w:pPr>
        <w:rPr>
          <w:b/>
          <w:bCs/>
          <w:lang w:val="sr-Cyrl-CS"/>
        </w:rPr>
      </w:pPr>
    </w:p>
    <w:p w:rsidR="00D954FD" w:rsidRDefault="00D954FD" w:rsidP="000B477D">
      <w:pPr>
        <w:rPr>
          <w:b/>
          <w:bCs/>
          <w:lang w:val="sr-Cyrl-CS"/>
        </w:rPr>
      </w:pPr>
    </w:p>
    <w:p w:rsidR="00BA7FAD" w:rsidRPr="005F318F" w:rsidRDefault="00BA7FAD" w:rsidP="00C5246B">
      <w:pPr>
        <w:pStyle w:val="ListParagraph"/>
        <w:numPr>
          <w:ilvl w:val="0"/>
          <w:numId w:val="41"/>
        </w:numPr>
        <w:ind w:left="284" w:hanging="284"/>
        <w:jc w:val="both"/>
        <w:rPr>
          <w:rFonts w:ascii="Times New Roman" w:hAnsi="Times New Roman"/>
          <w:b/>
          <w:sz w:val="24"/>
        </w:rPr>
      </w:pPr>
      <w:r w:rsidRPr="005F318F">
        <w:rPr>
          <w:rFonts w:ascii="Times New Roman" w:hAnsi="Times New Roman"/>
          <w:b/>
          <w:sz w:val="24"/>
        </w:rPr>
        <w:t xml:space="preserve">ОБРАЗАЦ ИЗЈАВЕ </w:t>
      </w:r>
      <w:r w:rsidR="00D55504" w:rsidRPr="005F318F">
        <w:rPr>
          <w:rFonts w:ascii="Times New Roman" w:hAnsi="Times New Roman"/>
          <w:b/>
          <w:sz w:val="24"/>
        </w:rPr>
        <w:t xml:space="preserve">О ОБАВЕЗАМА </w:t>
      </w:r>
      <w:r w:rsidRPr="005F318F">
        <w:rPr>
          <w:rFonts w:ascii="Times New Roman" w:hAnsi="Times New Roman"/>
          <w:b/>
          <w:sz w:val="24"/>
        </w:rPr>
        <w:t>ПОНУЂАЧА</w:t>
      </w:r>
      <w:r w:rsidR="00D55504" w:rsidRPr="005F318F">
        <w:rPr>
          <w:rFonts w:ascii="Times New Roman" w:hAnsi="Times New Roman"/>
          <w:b/>
          <w:sz w:val="24"/>
        </w:rPr>
        <w:t xml:space="preserve"> НА ОСНОВУ ЧЛАНА </w:t>
      </w:r>
      <w:r w:rsidRPr="005F318F">
        <w:rPr>
          <w:rFonts w:ascii="Times New Roman" w:hAnsi="Times New Roman"/>
          <w:b/>
          <w:sz w:val="24"/>
        </w:rPr>
        <w:t>75. СТА</w:t>
      </w:r>
      <w:r w:rsidR="00D55504" w:rsidRPr="005F318F">
        <w:rPr>
          <w:rFonts w:ascii="Times New Roman" w:hAnsi="Times New Roman"/>
          <w:b/>
          <w:sz w:val="24"/>
        </w:rPr>
        <w:t>В</w:t>
      </w:r>
      <w:r w:rsidRPr="005F318F">
        <w:rPr>
          <w:rFonts w:ascii="Times New Roman" w:hAnsi="Times New Roman"/>
          <w:b/>
          <w:sz w:val="24"/>
        </w:rPr>
        <w:t xml:space="preserve"> 2 З</w:t>
      </w:r>
      <w:r w:rsidR="00D55504" w:rsidRPr="005F318F">
        <w:rPr>
          <w:rFonts w:ascii="Times New Roman" w:hAnsi="Times New Roman"/>
          <w:b/>
          <w:sz w:val="24"/>
        </w:rPr>
        <w:t xml:space="preserve">АКОНА О ЈАВНИМ </w:t>
      </w:r>
      <w:r w:rsidRPr="005F318F">
        <w:rPr>
          <w:rFonts w:ascii="Times New Roman" w:hAnsi="Times New Roman"/>
          <w:b/>
          <w:sz w:val="24"/>
        </w:rPr>
        <w:t>Н</w:t>
      </w:r>
      <w:r w:rsidR="00D55504" w:rsidRPr="005F318F">
        <w:rPr>
          <w:rFonts w:ascii="Times New Roman" w:hAnsi="Times New Roman"/>
          <w:b/>
          <w:sz w:val="24"/>
        </w:rPr>
        <w:t>АБАВКАМА</w:t>
      </w:r>
    </w:p>
    <w:p w:rsidR="00D954FD" w:rsidRPr="005F318F" w:rsidRDefault="00D954FD" w:rsidP="000B477D">
      <w:pPr>
        <w:rPr>
          <w:b/>
          <w:bCs/>
          <w:lang w:val="sr-Cyrl-CS"/>
        </w:rPr>
      </w:pPr>
    </w:p>
    <w:p w:rsidR="00BA7FAD" w:rsidRPr="005F318F" w:rsidRDefault="00BA7FAD" w:rsidP="00BA7FAD">
      <w:pPr>
        <w:pStyle w:val="Default"/>
        <w:rPr>
          <w:color w:val="auto"/>
          <w:lang w:val="sr-Cyrl-CS"/>
        </w:rPr>
      </w:pPr>
    </w:p>
    <w:p w:rsidR="00BA7FAD" w:rsidRPr="005F318F" w:rsidRDefault="00BA7FAD" w:rsidP="00BA7FAD">
      <w:pPr>
        <w:pStyle w:val="Default"/>
        <w:rPr>
          <w:rFonts w:ascii="Times New Roman" w:hAnsi="Times New Roman" w:cs="Times New Roman"/>
          <w:color w:val="auto"/>
        </w:rPr>
      </w:pPr>
      <w:r w:rsidRPr="005F318F">
        <w:rPr>
          <w:rFonts w:ascii="Times New Roman" w:hAnsi="Times New Roman" w:cs="Times New Roman"/>
          <w:color w:val="auto"/>
        </w:rPr>
        <w:t>На основу члана 75. став 2. Закона о јавним набавкама</w:t>
      </w:r>
    </w:p>
    <w:p w:rsidR="00BA7FAD" w:rsidRPr="005F318F" w:rsidRDefault="00BA7FAD" w:rsidP="00BA7FAD">
      <w:pPr>
        <w:pStyle w:val="Default"/>
        <w:rPr>
          <w:rFonts w:ascii="Times New Roman" w:hAnsi="Times New Roman" w:cs="Times New Roman"/>
          <w:color w:val="auto"/>
        </w:rPr>
      </w:pPr>
    </w:p>
    <w:p w:rsidR="00BA7FAD" w:rsidRPr="005F318F" w:rsidRDefault="00BA7FAD" w:rsidP="00BA7FAD">
      <w:pPr>
        <w:pStyle w:val="Default"/>
        <w:rPr>
          <w:rFonts w:ascii="Times New Roman" w:hAnsi="Times New Roman" w:cs="Times New Roman"/>
          <w:color w:val="auto"/>
        </w:rPr>
      </w:pPr>
    </w:p>
    <w:p w:rsidR="00BA7FAD" w:rsidRPr="005F318F" w:rsidRDefault="00BA7FAD" w:rsidP="00BA7FAD">
      <w:pPr>
        <w:pStyle w:val="BodyText3"/>
        <w:pBdr>
          <w:bottom w:val="single" w:sz="4" w:space="1" w:color="auto"/>
        </w:pBdr>
        <w:spacing w:after="0"/>
        <w:rPr>
          <w:sz w:val="24"/>
          <w:szCs w:val="24"/>
        </w:rPr>
      </w:pPr>
      <w:r w:rsidRPr="005F318F">
        <w:t xml:space="preserve"> </w:t>
      </w:r>
    </w:p>
    <w:p w:rsidR="00BA7FAD" w:rsidRPr="005F318F" w:rsidRDefault="00BA7FAD" w:rsidP="00BA7FAD">
      <w:pPr>
        <w:pStyle w:val="BodyText3"/>
        <w:spacing w:after="0"/>
        <w:rPr>
          <w:sz w:val="24"/>
          <w:szCs w:val="24"/>
        </w:rPr>
      </w:pPr>
    </w:p>
    <w:p w:rsidR="00BA7FAD" w:rsidRPr="005F318F" w:rsidRDefault="00BA7FAD" w:rsidP="00BA7FAD">
      <w:pPr>
        <w:pStyle w:val="BodyText3"/>
        <w:pBdr>
          <w:bottom w:val="single" w:sz="4" w:space="1" w:color="auto"/>
        </w:pBdr>
        <w:spacing w:after="0"/>
        <w:rPr>
          <w:i/>
          <w:sz w:val="24"/>
          <w:szCs w:val="24"/>
        </w:rPr>
      </w:pPr>
      <w:r w:rsidRPr="005F318F">
        <w:rPr>
          <w:sz w:val="24"/>
          <w:szCs w:val="24"/>
        </w:rPr>
        <w:t xml:space="preserve">                                                                     </w:t>
      </w:r>
    </w:p>
    <w:p w:rsidR="00BA7FAD" w:rsidRPr="005F318F" w:rsidRDefault="00BA7FAD" w:rsidP="00BA7FAD">
      <w:pPr>
        <w:pStyle w:val="BodyText3"/>
        <w:spacing w:after="0"/>
        <w:jc w:val="center"/>
        <w:rPr>
          <w:i/>
          <w:sz w:val="24"/>
          <w:szCs w:val="24"/>
        </w:rPr>
      </w:pPr>
      <w:r w:rsidRPr="005F318F">
        <w:rPr>
          <w:i/>
          <w:sz w:val="24"/>
          <w:szCs w:val="24"/>
        </w:rPr>
        <w:t>(назив и адреса понуђача)</w:t>
      </w:r>
    </w:p>
    <w:p w:rsidR="00BA7FAD" w:rsidRPr="005F318F" w:rsidRDefault="00BA7FAD" w:rsidP="00BA7FAD">
      <w:pPr>
        <w:pStyle w:val="Default"/>
        <w:rPr>
          <w:rFonts w:ascii="Times New Roman" w:hAnsi="Times New Roman" w:cs="Times New Roman"/>
          <w:color w:val="auto"/>
        </w:rPr>
      </w:pPr>
    </w:p>
    <w:p w:rsidR="00BA7FAD" w:rsidRPr="005F318F" w:rsidRDefault="00BA7FAD" w:rsidP="00BA7FAD">
      <w:pPr>
        <w:pStyle w:val="Default"/>
        <w:rPr>
          <w:rFonts w:ascii="Times New Roman" w:hAnsi="Times New Roman" w:cs="Times New Roman"/>
          <w:color w:val="auto"/>
        </w:rPr>
      </w:pPr>
    </w:p>
    <w:p w:rsidR="00BA7FAD" w:rsidRPr="005F318F" w:rsidRDefault="00BA7FAD" w:rsidP="00BA7FAD">
      <w:pPr>
        <w:pStyle w:val="Default"/>
        <w:rPr>
          <w:rFonts w:ascii="Times New Roman" w:hAnsi="Times New Roman" w:cs="Times New Roman"/>
          <w:color w:val="auto"/>
          <w:lang w:val="sr-Cyrl-CS"/>
        </w:rPr>
      </w:pPr>
    </w:p>
    <w:p w:rsidR="00BA7FAD" w:rsidRPr="005F318F" w:rsidRDefault="00BA7FAD" w:rsidP="00BA7FAD">
      <w:pPr>
        <w:pStyle w:val="Default"/>
        <w:rPr>
          <w:rFonts w:ascii="Times New Roman" w:hAnsi="Times New Roman" w:cs="Times New Roman"/>
          <w:color w:val="auto"/>
        </w:rPr>
      </w:pPr>
      <w:r w:rsidRPr="005F318F">
        <w:rPr>
          <w:rFonts w:ascii="Times New Roman" w:hAnsi="Times New Roman" w:cs="Times New Roman"/>
          <w:color w:val="auto"/>
        </w:rPr>
        <w:t xml:space="preserve">даје следећу изјаву: </w:t>
      </w:r>
    </w:p>
    <w:p w:rsidR="00BA7FAD" w:rsidRPr="005F318F" w:rsidRDefault="00BA7FAD" w:rsidP="00BA7FAD">
      <w:pPr>
        <w:pStyle w:val="Default"/>
        <w:jc w:val="center"/>
        <w:rPr>
          <w:rFonts w:ascii="Times New Roman" w:hAnsi="Times New Roman" w:cs="Times New Roman"/>
          <w:b/>
          <w:bCs/>
          <w:color w:val="auto"/>
          <w:lang w:val="sr-Cyrl-CS"/>
        </w:rPr>
      </w:pPr>
    </w:p>
    <w:p w:rsidR="00BA7FAD" w:rsidRPr="005F318F" w:rsidRDefault="00BA7FAD" w:rsidP="00BA7FAD">
      <w:pPr>
        <w:pStyle w:val="Default"/>
        <w:jc w:val="center"/>
        <w:rPr>
          <w:rFonts w:ascii="Times New Roman" w:hAnsi="Times New Roman" w:cs="Times New Roman"/>
          <w:b/>
          <w:bCs/>
          <w:color w:val="auto"/>
        </w:rPr>
      </w:pPr>
    </w:p>
    <w:p w:rsidR="00BA7FAD" w:rsidRPr="005F318F" w:rsidRDefault="00BA7FAD" w:rsidP="00BA7FAD">
      <w:pPr>
        <w:pStyle w:val="Default"/>
        <w:jc w:val="center"/>
        <w:rPr>
          <w:rFonts w:ascii="Times New Roman" w:hAnsi="Times New Roman" w:cs="Times New Roman"/>
          <w:b/>
          <w:bCs/>
          <w:color w:val="auto"/>
          <w:lang w:val="sr-Cyrl-CS"/>
        </w:rPr>
      </w:pPr>
      <w:r w:rsidRPr="005F318F">
        <w:rPr>
          <w:rFonts w:ascii="Times New Roman" w:hAnsi="Times New Roman" w:cs="Times New Roman"/>
          <w:b/>
          <w:bCs/>
          <w:color w:val="auto"/>
        </w:rPr>
        <w:t>ИЗЈАВА</w:t>
      </w:r>
    </w:p>
    <w:p w:rsidR="00BA7FAD" w:rsidRPr="005F318F" w:rsidRDefault="00BA7FAD" w:rsidP="00BA7FAD">
      <w:pPr>
        <w:pStyle w:val="Default"/>
        <w:jc w:val="center"/>
        <w:rPr>
          <w:rFonts w:ascii="Times New Roman" w:hAnsi="Times New Roman" w:cs="Times New Roman"/>
          <w:b/>
          <w:bCs/>
          <w:color w:val="auto"/>
          <w:lang w:val="sr-Cyrl-CS"/>
        </w:rPr>
      </w:pPr>
    </w:p>
    <w:p w:rsidR="00BA7FAD" w:rsidRPr="005F318F" w:rsidRDefault="00BA7FAD" w:rsidP="00BA7FAD">
      <w:pPr>
        <w:pStyle w:val="Default"/>
        <w:jc w:val="center"/>
        <w:rPr>
          <w:rFonts w:ascii="Times New Roman" w:hAnsi="Times New Roman" w:cs="Times New Roman"/>
          <w:color w:val="auto"/>
          <w:lang w:val="sr-Cyrl-CS"/>
        </w:rPr>
      </w:pPr>
    </w:p>
    <w:p w:rsidR="00BA7FAD" w:rsidRPr="005F318F" w:rsidRDefault="00BA7FAD" w:rsidP="00BA7FAD">
      <w:pPr>
        <w:pStyle w:val="Default"/>
        <w:spacing w:line="360" w:lineRule="auto"/>
        <w:ind w:right="476"/>
        <w:jc w:val="both"/>
        <w:rPr>
          <w:rFonts w:ascii="Times New Roman" w:hAnsi="Times New Roman" w:cs="Times New Roman"/>
          <w:color w:val="auto"/>
        </w:rPr>
      </w:pPr>
      <w:r w:rsidRPr="005F318F">
        <w:rPr>
          <w:rFonts w:ascii="Times New Roman" w:hAnsi="Times New Roman" w:cs="Times New Roman"/>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BA7FAD" w:rsidRPr="005F318F" w:rsidRDefault="00BA7FAD" w:rsidP="00BA7FAD">
      <w:pPr>
        <w:pStyle w:val="Default"/>
        <w:rPr>
          <w:rFonts w:ascii="Times New Roman" w:hAnsi="Times New Roman" w:cs="Times New Roman"/>
          <w:color w:val="auto"/>
          <w:lang w:val="sr-Cyrl-CS"/>
        </w:rPr>
      </w:pPr>
    </w:p>
    <w:p w:rsidR="00BA7FAD" w:rsidRPr="005F318F" w:rsidRDefault="00BA7FAD" w:rsidP="00BA7FAD">
      <w:pPr>
        <w:pStyle w:val="Default"/>
        <w:rPr>
          <w:color w:val="auto"/>
          <w:lang w:val="sr-Cyrl-CS"/>
        </w:rPr>
      </w:pPr>
    </w:p>
    <w:p w:rsidR="007620A9" w:rsidRPr="005F318F" w:rsidRDefault="007620A9" w:rsidP="00BA7FAD">
      <w:pPr>
        <w:pStyle w:val="Default"/>
        <w:rPr>
          <w:color w:val="auto"/>
          <w:lang w:val="sr-Cyrl-CS"/>
        </w:rPr>
      </w:pPr>
    </w:p>
    <w:p w:rsidR="00BA7FAD" w:rsidRPr="005F318F" w:rsidRDefault="00BA7FAD" w:rsidP="00BA7FAD">
      <w:pPr>
        <w:rPr>
          <w:b/>
          <w:bCs/>
          <w:lang w:val="sr-Cyrl-CS"/>
        </w:rPr>
      </w:pPr>
      <w:r w:rsidRPr="005F318F">
        <w:rPr>
          <w:b/>
          <w:bCs/>
          <w:lang w:val="sr-Cyrl-CS"/>
        </w:rPr>
        <w:t>______________________________________</w:t>
      </w:r>
    </w:p>
    <w:p w:rsidR="00BA7FAD" w:rsidRPr="005F318F" w:rsidRDefault="00BA7FAD" w:rsidP="00BA7FAD">
      <w:pPr>
        <w:rPr>
          <w:bCs/>
          <w:i/>
          <w:lang w:val="sr-Cyrl-CS"/>
        </w:rPr>
      </w:pPr>
      <w:r w:rsidRPr="005F318F">
        <w:rPr>
          <w:bCs/>
          <w:i/>
          <w:lang w:val="sr-Cyrl-CS"/>
        </w:rPr>
        <w:tab/>
        <w:t xml:space="preserve">           (Место и датум)</w:t>
      </w:r>
      <w:r w:rsidRPr="005F318F">
        <w:rPr>
          <w:bCs/>
          <w:i/>
          <w:lang w:val="sr-Cyrl-CS"/>
        </w:rPr>
        <w:tab/>
        <w:t xml:space="preserve">                                                                   </w:t>
      </w:r>
    </w:p>
    <w:p w:rsidR="00BA7FAD" w:rsidRPr="005F318F" w:rsidRDefault="00BA7FAD" w:rsidP="00BA7FAD">
      <w:pPr>
        <w:ind w:left="6248" w:firstLine="284"/>
        <w:rPr>
          <w:b/>
          <w:bCs/>
          <w:lang w:val="sr-Cyrl-CS"/>
        </w:rPr>
      </w:pPr>
      <w:r w:rsidRPr="005F318F">
        <w:rPr>
          <w:b/>
          <w:bCs/>
          <w:lang w:val="sr-Cyrl-CS"/>
        </w:rPr>
        <w:t>Понуђач</w:t>
      </w:r>
    </w:p>
    <w:p w:rsidR="00BA7FAD" w:rsidRPr="005F318F" w:rsidRDefault="00BA7FAD" w:rsidP="00BA7FAD">
      <w:pPr>
        <w:spacing w:before="240"/>
        <w:rPr>
          <w:b/>
          <w:bCs/>
        </w:rPr>
      </w:pPr>
      <w:r w:rsidRPr="005F318F">
        <w:rPr>
          <w:b/>
          <w:bCs/>
          <w:lang w:val="sr-Cyrl-CS"/>
        </w:rPr>
        <w:t xml:space="preserve">                     </w:t>
      </w:r>
      <w:r w:rsidRPr="005F318F">
        <w:rPr>
          <w:b/>
          <w:bCs/>
        </w:rPr>
        <w:tab/>
        <w:t xml:space="preserve">                                                           </w:t>
      </w:r>
      <w:r w:rsidRPr="005F318F">
        <w:rPr>
          <w:b/>
          <w:bCs/>
          <w:lang w:val="sr-Cyrl-CS"/>
        </w:rPr>
        <w:t xml:space="preserve"> ______________________________________</w:t>
      </w:r>
    </w:p>
    <w:p w:rsidR="00BA7FAD" w:rsidRPr="005F318F" w:rsidRDefault="00BA7FAD" w:rsidP="00BA7FAD">
      <w:pPr>
        <w:rPr>
          <w:bCs/>
          <w:i/>
          <w:lang w:val="sr-Cyrl-CS"/>
        </w:rPr>
      </w:pPr>
      <w:r w:rsidRPr="005F318F">
        <w:rPr>
          <w:b/>
          <w:bCs/>
          <w:lang w:val="sr-Cyrl-CS"/>
        </w:rPr>
        <w:tab/>
      </w:r>
      <w:r w:rsidRPr="005F318F">
        <w:rPr>
          <w:b/>
          <w:bCs/>
          <w:lang w:val="sr-Cyrl-CS"/>
        </w:rPr>
        <w:tab/>
      </w:r>
      <w:r w:rsidRPr="005F318F">
        <w:rPr>
          <w:b/>
          <w:bCs/>
          <w:lang w:val="sr-Cyrl-CS"/>
        </w:rPr>
        <w:tab/>
      </w:r>
      <w:r w:rsidRPr="005F318F">
        <w:rPr>
          <w:b/>
          <w:bCs/>
          <w:lang w:val="sr-Cyrl-CS"/>
        </w:rPr>
        <w:tab/>
      </w:r>
      <w:r w:rsidRPr="005F318F">
        <w:rPr>
          <w:bCs/>
          <w:lang w:val="sr-Cyrl-CS"/>
        </w:rPr>
        <w:t xml:space="preserve">                                                                 </w:t>
      </w:r>
      <w:r w:rsidRPr="005F318F">
        <w:rPr>
          <w:bCs/>
          <w:i/>
          <w:lang w:val="sr-Cyrl-CS"/>
        </w:rPr>
        <w:t>(Име и презиме овлашћеног лица понуђача)</w:t>
      </w:r>
    </w:p>
    <w:p w:rsidR="00BA7FAD" w:rsidRPr="005F318F" w:rsidRDefault="00BA7FAD" w:rsidP="00BA7FAD">
      <w:pPr>
        <w:rPr>
          <w:bCs/>
          <w:lang w:val="sr-Cyrl-CS"/>
        </w:rPr>
      </w:pPr>
    </w:p>
    <w:p w:rsidR="001F060C" w:rsidRPr="005F318F" w:rsidRDefault="001F060C" w:rsidP="00BA7FAD">
      <w:pPr>
        <w:rPr>
          <w:bCs/>
          <w:lang w:val="sr-Cyrl-CS"/>
        </w:rPr>
      </w:pPr>
    </w:p>
    <w:p w:rsidR="00BA7FAD" w:rsidRPr="005F318F" w:rsidRDefault="00BA7FAD" w:rsidP="00BA7FAD">
      <w:pPr>
        <w:rPr>
          <w:b/>
          <w:bCs/>
        </w:rPr>
      </w:pPr>
      <w:r w:rsidRPr="005F318F">
        <w:rPr>
          <w:b/>
          <w:bCs/>
          <w:lang w:val="sr-Cyrl-CS"/>
        </w:rPr>
        <w:t xml:space="preserve">                                                                                       __________________________________          </w:t>
      </w:r>
      <w:r w:rsidRPr="005F318F">
        <w:rPr>
          <w:b/>
          <w:bCs/>
          <w:bdr w:val="single" w:sz="4" w:space="0" w:color="auto"/>
          <w:lang w:val="sr-Cyrl-CS"/>
        </w:rPr>
        <w:t xml:space="preserve">                                                     </w:t>
      </w:r>
      <w:r w:rsidRPr="005F318F">
        <w:rPr>
          <w:b/>
          <w:bCs/>
          <w:bdr w:val="single" w:sz="4" w:space="0" w:color="auto"/>
        </w:rPr>
        <w:t xml:space="preserve">  </w:t>
      </w:r>
      <w:r w:rsidRPr="005F318F">
        <w:rPr>
          <w:b/>
          <w:bCs/>
        </w:rPr>
        <w:t xml:space="preserve">                                                                                                                                                                                      </w:t>
      </w:r>
      <w:r w:rsidRPr="005F318F">
        <w:rPr>
          <w:b/>
          <w:bCs/>
          <w:lang w:val="sr-Cyrl-CS"/>
        </w:rPr>
        <w:t xml:space="preserve">                                                                                                                           </w:t>
      </w:r>
      <w:r w:rsidRPr="005F318F">
        <w:rPr>
          <w:b/>
          <w:bCs/>
        </w:rPr>
        <w:t xml:space="preserve">                                                                   </w:t>
      </w:r>
    </w:p>
    <w:p w:rsidR="00BA7FAD" w:rsidRPr="005F318F" w:rsidRDefault="00BA7FAD" w:rsidP="00BA7FAD">
      <w:pPr>
        <w:rPr>
          <w:bCs/>
          <w:i/>
          <w:lang w:val="sr-Cyrl-CS"/>
        </w:rPr>
      </w:pPr>
      <w:r w:rsidRPr="005F318F">
        <w:rPr>
          <w:b/>
          <w:bCs/>
          <w:lang w:val="sr-Cyrl-CS"/>
        </w:rPr>
        <w:tab/>
      </w:r>
      <w:r w:rsidRPr="005F318F">
        <w:rPr>
          <w:b/>
          <w:bCs/>
          <w:lang w:val="sr-Cyrl-CS"/>
        </w:rPr>
        <w:tab/>
      </w:r>
      <w:r w:rsidRPr="005F318F">
        <w:rPr>
          <w:b/>
          <w:bCs/>
          <w:lang w:val="sr-Cyrl-CS"/>
        </w:rPr>
        <w:tab/>
      </w:r>
      <w:r w:rsidRPr="005F318F">
        <w:rPr>
          <w:b/>
          <w:bCs/>
          <w:lang w:val="sr-Cyrl-CS"/>
        </w:rPr>
        <w:tab/>
      </w:r>
      <w:r w:rsidRPr="005F318F">
        <w:rPr>
          <w:bCs/>
          <w:lang w:val="sr-Cyrl-CS"/>
        </w:rPr>
        <w:t xml:space="preserve">                                                                      </w:t>
      </w:r>
      <w:r w:rsidRPr="005F318F">
        <w:rPr>
          <w:bCs/>
          <w:i/>
          <w:lang w:val="sr-Cyrl-CS"/>
        </w:rPr>
        <w:t>(Потпис  овлашћеног лица понуђача)</w:t>
      </w:r>
    </w:p>
    <w:p w:rsidR="00BA7FAD" w:rsidRPr="005F318F" w:rsidRDefault="00BA7FAD" w:rsidP="00BA7FAD">
      <w:pPr>
        <w:pStyle w:val="Default"/>
        <w:rPr>
          <w:color w:val="auto"/>
          <w:lang w:val="sr-Cyrl-CS"/>
        </w:rPr>
      </w:pPr>
    </w:p>
    <w:p w:rsidR="00BA7FAD" w:rsidRPr="005F318F" w:rsidRDefault="00BA7FAD" w:rsidP="00BA7FAD">
      <w:pPr>
        <w:pStyle w:val="Default"/>
        <w:rPr>
          <w:color w:val="auto"/>
          <w:lang w:val="sr-Cyrl-CS"/>
        </w:rPr>
      </w:pPr>
    </w:p>
    <w:p w:rsidR="00BA7FAD" w:rsidRPr="005F318F" w:rsidRDefault="00BA7FAD" w:rsidP="00BA7FAD">
      <w:pPr>
        <w:pStyle w:val="Default"/>
        <w:rPr>
          <w:color w:val="auto"/>
          <w:lang w:val="sr-Cyrl-CS"/>
        </w:rPr>
      </w:pPr>
    </w:p>
    <w:p w:rsidR="00BA7FAD" w:rsidRPr="005F318F" w:rsidRDefault="00BA7FAD" w:rsidP="00BA7FAD">
      <w:pPr>
        <w:pStyle w:val="Default"/>
        <w:rPr>
          <w:color w:val="auto"/>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B8364B" w:rsidTr="00C36AAC">
        <w:trPr>
          <w:jc w:val="center"/>
        </w:trPr>
        <w:tc>
          <w:tcPr>
            <w:tcW w:w="9576" w:type="dxa"/>
            <w:tcBorders>
              <w:top w:val="nil"/>
              <w:left w:val="nil"/>
              <w:bottom w:val="nil"/>
              <w:right w:val="nil"/>
            </w:tcBorders>
            <w:shd w:val="clear" w:color="auto" w:fill="FDE9D9" w:themeFill="accent6" w:themeFillTint="33"/>
          </w:tcPr>
          <w:p w:rsidR="00A92B27" w:rsidRPr="00B8364B" w:rsidRDefault="00A92B27" w:rsidP="001E5395">
            <w:pPr>
              <w:spacing w:before="120" w:after="120"/>
              <w:jc w:val="center"/>
              <w:rPr>
                <w:b/>
                <w:sz w:val="28"/>
                <w:szCs w:val="28"/>
                <w:lang w:val="sr-Cyrl-CS"/>
              </w:rPr>
            </w:pPr>
            <w:r w:rsidRPr="00B8364B">
              <w:rPr>
                <w:b/>
                <w:sz w:val="28"/>
                <w:szCs w:val="28"/>
                <w:lang w:val="sr-Cyrl-CS"/>
              </w:rPr>
              <w:t>ОДЕЉАК</w:t>
            </w:r>
            <w:r w:rsidR="002F5A9B" w:rsidRPr="00B8364B">
              <w:rPr>
                <w:b/>
                <w:sz w:val="28"/>
                <w:szCs w:val="28"/>
                <w:lang w:val="sr-Cyrl-CS"/>
              </w:rPr>
              <w:t xml:space="preserve">  </w:t>
            </w:r>
            <w:r w:rsidRPr="00B8364B">
              <w:rPr>
                <w:b/>
                <w:sz w:val="28"/>
                <w:szCs w:val="28"/>
                <w:lang w:val="sr-Cyrl-CS"/>
              </w:rPr>
              <w:t>V</w:t>
            </w:r>
            <w:r w:rsidR="002F5A9B" w:rsidRPr="00B8364B">
              <w:rPr>
                <w:b/>
                <w:sz w:val="28"/>
                <w:szCs w:val="28"/>
                <w:lang w:val="sr-Cyrl-CS"/>
              </w:rPr>
              <w:t>II</w:t>
            </w:r>
          </w:p>
        </w:tc>
      </w:tr>
    </w:tbl>
    <w:p w:rsidR="00C21F63" w:rsidRPr="0050187F" w:rsidRDefault="00C21F63" w:rsidP="002F5A9B">
      <w:pPr>
        <w:ind w:firstLine="720"/>
        <w:jc w:val="both"/>
        <w:rPr>
          <w:bCs/>
          <w:color w:val="0070C0"/>
          <w:lang w:val="sr-Cyrl-CS"/>
        </w:rPr>
      </w:pPr>
    </w:p>
    <w:p w:rsidR="0080316A" w:rsidRPr="00B8364B" w:rsidRDefault="0080316A" w:rsidP="0080316A">
      <w:pPr>
        <w:ind w:firstLine="720"/>
        <w:jc w:val="both"/>
        <w:rPr>
          <w:b/>
          <w:sz w:val="28"/>
          <w:szCs w:val="28"/>
          <w:lang w:val="sr-Cyrl-CS"/>
        </w:rPr>
      </w:pPr>
      <w:r w:rsidRPr="00B8364B">
        <w:rPr>
          <w:bCs/>
          <w:lang w:val="sr-Cyrl-CS"/>
        </w:rPr>
        <w:t xml:space="preserve">На основу члана 61. Закона о јавним набавкама </w:t>
      </w:r>
      <w:r w:rsidRPr="00B8364B">
        <w:rPr>
          <w:lang w:val="sr-Cyrl-CS"/>
        </w:rPr>
        <w:t xml:space="preserve">(„Службени гласник РС“, бр. 124/12, 14/15 и 68/15), </w:t>
      </w:r>
      <w:r w:rsidRPr="00B8364B">
        <w:rPr>
          <w:bCs/>
          <w:lang w:val="sr-Cyrl-CS"/>
        </w:rPr>
        <w:t>члана</w:t>
      </w:r>
      <w:r w:rsidRPr="00B8364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0316A" w:rsidRDefault="0080316A" w:rsidP="0080316A">
      <w:pPr>
        <w:jc w:val="center"/>
        <w:rPr>
          <w:b/>
          <w:color w:val="FF0000"/>
          <w:sz w:val="28"/>
          <w:szCs w:val="28"/>
          <w:lang w:val="sr-Cyrl-CS"/>
        </w:rPr>
      </w:pPr>
    </w:p>
    <w:p w:rsidR="00F02CEF" w:rsidRPr="0073470E" w:rsidRDefault="00F02CEF" w:rsidP="0080316A">
      <w:pPr>
        <w:jc w:val="center"/>
        <w:rPr>
          <w:b/>
          <w:color w:val="FF0000"/>
          <w:sz w:val="28"/>
          <w:szCs w:val="28"/>
          <w:lang w:val="sr-Cyrl-CS"/>
        </w:rPr>
      </w:pPr>
    </w:p>
    <w:p w:rsidR="001F060C" w:rsidRDefault="001F060C" w:rsidP="0080316A">
      <w:pPr>
        <w:jc w:val="center"/>
        <w:rPr>
          <w:b/>
          <w:color w:val="0000FF"/>
          <w:sz w:val="28"/>
          <w:szCs w:val="28"/>
        </w:rPr>
      </w:pPr>
    </w:p>
    <w:p w:rsidR="0080316A" w:rsidRPr="005F318F" w:rsidRDefault="0080316A" w:rsidP="0080316A">
      <w:pPr>
        <w:jc w:val="center"/>
        <w:rPr>
          <w:b/>
          <w:sz w:val="28"/>
          <w:szCs w:val="28"/>
        </w:rPr>
      </w:pPr>
      <w:r w:rsidRPr="005F318F">
        <w:rPr>
          <w:b/>
          <w:sz w:val="28"/>
          <w:szCs w:val="28"/>
          <w:lang w:val="hr-HR"/>
        </w:rPr>
        <w:t>МОДЕЛ УГО</w:t>
      </w:r>
      <w:r w:rsidRPr="005F318F">
        <w:rPr>
          <w:b/>
          <w:sz w:val="28"/>
          <w:szCs w:val="28"/>
          <w:lang w:val="sr-Cyrl-CS"/>
        </w:rPr>
        <w:t>В</w:t>
      </w:r>
      <w:r w:rsidRPr="005F318F">
        <w:rPr>
          <w:b/>
          <w:sz w:val="28"/>
          <w:szCs w:val="28"/>
          <w:lang w:val="hr-HR"/>
        </w:rPr>
        <w:t>ОРА</w:t>
      </w:r>
    </w:p>
    <w:p w:rsidR="0080316A" w:rsidRPr="005F318F" w:rsidRDefault="0080316A" w:rsidP="0080316A">
      <w:pPr>
        <w:jc w:val="center"/>
        <w:rPr>
          <w:iCs/>
          <w:lang w:val="sr-Cyrl-CS"/>
        </w:rPr>
      </w:pPr>
      <w:r w:rsidRPr="005F318F">
        <w:rPr>
          <w:lang w:val="sr-Cyrl-CS"/>
        </w:rPr>
        <w:t xml:space="preserve">за јавну набавку </w:t>
      </w:r>
      <w:r w:rsidR="00B957CB" w:rsidRPr="005F318F">
        <w:rPr>
          <w:iCs/>
          <w:lang w:val="sr-Cyrl-CS"/>
        </w:rPr>
        <w:t>услуга</w:t>
      </w:r>
      <w:r w:rsidRPr="005F318F">
        <w:rPr>
          <w:iCs/>
          <w:lang w:val="sr-Cyrl-CS"/>
        </w:rPr>
        <w:t xml:space="preserve"> – </w:t>
      </w:r>
    </w:p>
    <w:p w:rsidR="0080316A" w:rsidRPr="005F318F" w:rsidRDefault="00B957CB" w:rsidP="0080316A">
      <w:pPr>
        <w:jc w:val="center"/>
        <w:rPr>
          <w:b/>
          <w:sz w:val="28"/>
          <w:szCs w:val="28"/>
        </w:rPr>
      </w:pPr>
      <w:r w:rsidRPr="005F318F">
        <w:rPr>
          <w:b/>
          <w:iCs/>
        </w:rPr>
        <w:t>ИЗРАДА ПЛАНСКИХ ДОКУМЕНАТА ЗА ИЗГРАДЊУ НОВОГ КМЦ БЕОГРАД</w:t>
      </w:r>
    </w:p>
    <w:p w:rsidR="00B7102F" w:rsidRPr="005F318F" w:rsidRDefault="00B7102F" w:rsidP="0080316A">
      <w:pPr>
        <w:jc w:val="center"/>
        <w:rPr>
          <w:b/>
          <w:sz w:val="28"/>
          <w:szCs w:val="28"/>
        </w:rPr>
      </w:pPr>
    </w:p>
    <w:p w:rsidR="00B7102F" w:rsidRDefault="00B7102F" w:rsidP="0080316A">
      <w:pPr>
        <w:jc w:val="center"/>
        <w:rPr>
          <w:b/>
          <w:sz w:val="28"/>
          <w:szCs w:val="28"/>
        </w:rPr>
      </w:pPr>
    </w:p>
    <w:p w:rsidR="00F02CEF" w:rsidRPr="00F02CEF" w:rsidRDefault="00F02CEF" w:rsidP="0080316A">
      <w:pPr>
        <w:jc w:val="center"/>
        <w:rPr>
          <w:b/>
          <w:sz w:val="28"/>
          <w:szCs w:val="28"/>
        </w:rPr>
      </w:pPr>
    </w:p>
    <w:p w:rsidR="001F060C" w:rsidRPr="005F318F" w:rsidRDefault="001F060C" w:rsidP="0080316A">
      <w:pPr>
        <w:jc w:val="center"/>
        <w:rPr>
          <w:b/>
          <w:sz w:val="28"/>
          <w:szCs w:val="28"/>
        </w:rPr>
      </w:pPr>
    </w:p>
    <w:p w:rsidR="0080316A" w:rsidRPr="005F318F" w:rsidRDefault="0080316A" w:rsidP="0080316A">
      <w:pPr>
        <w:jc w:val="both"/>
        <w:rPr>
          <w:lang w:val="sr-Cyrl-CS"/>
        </w:rPr>
      </w:pPr>
      <w:r w:rsidRPr="005F318F">
        <w:rPr>
          <w:lang w:val="sr-Cyrl-CS"/>
        </w:rPr>
        <w:t>Закључен у Београду, дана _____________, између:</w:t>
      </w:r>
    </w:p>
    <w:p w:rsidR="001F060C" w:rsidRPr="005F318F" w:rsidRDefault="001F060C" w:rsidP="0080316A">
      <w:pPr>
        <w:jc w:val="both"/>
        <w:rPr>
          <w:lang w:val="sr-Cyrl-CS"/>
        </w:rPr>
      </w:pPr>
    </w:p>
    <w:p w:rsidR="0080316A" w:rsidRPr="005F318F" w:rsidRDefault="0080316A" w:rsidP="0080316A">
      <w:pPr>
        <w:jc w:val="both"/>
        <w:rPr>
          <w:lang w:val="sr-Cyrl-CS"/>
        </w:rPr>
      </w:pPr>
    </w:p>
    <w:p w:rsidR="0080316A" w:rsidRPr="005F318F" w:rsidRDefault="0080316A" w:rsidP="0080316A">
      <w:pPr>
        <w:jc w:val="both"/>
        <w:rPr>
          <w:rFonts w:eastAsia="Calibri"/>
          <w:lang w:val="sr-Cyrl-CS"/>
        </w:rPr>
      </w:pPr>
      <w:r w:rsidRPr="005F318F">
        <w:rPr>
          <w:rFonts w:eastAsia="Calibri"/>
          <w:b/>
          <w:lang w:val="sr-Cyrl-CS"/>
        </w:rPr>
        <w:t>Регулаторна агенција за електронске комуникације и поштанске услуге – РАТЕЛ</w:t>
      </w:r>
      <w:r w:rsidR="00B7102F" w:rsidRPr="005F318F">
        <w:rPr>
          <w:rFonts w:eastAsia="Calibri"/>
          <w:b/>
          <w:lang w:val="sr-Cyrl-CS"/>
        </w:rPr>
        <w:t xml:space="preserve"> </w:t>
      </w:r>
      <w:r w:rsidR="00B7102F" w:rsidRPr="005F318F">
        <w:rPr>
          <w:lang w:val="sr-Cyrl-CS"/>
        </w:rPr>
        <w:t>(у даљем тексту: Наручилац)</w:t>
      </w:r>
      <w:r w:rsidRPr="005F318F">
        <w:rPr>
          <w:rFonts w:eastAsia="Calibri"/>
          <w:lang w:val="sr-Cyrl-CS"/>
        </w:rPr>
        <w:t xml:space="preserve">, са седиштем у Београду, улица </w:t>
      </w:r>
      <w:r w:rsidRPr="005F318F">
        <w:rPr>
          <w:rFonts w:eastAsia="Calibri"/>
          <w:bCs/>
          <w:lang w:val="sr-Cyrl-CS"/>
        </w:rPr>
        <w:t>Палмотићева број 2</w:t>
      </w:r>
      <w:r w:rsidRPr="005F318F">
        <w:rPr>
          <w:rFonts w:eastAsia="Calibri"/>
          <w:lang w:val="sr-Cyrl-CS"/>
        </w:rPr>
        <w:t xml:space="preserve">, коју заступа директор др Владица Тинтор. </w:t>
      </w:r>
    </w:p>
    <w:p w:rsidR="0080316A" w:rsidRPr="005F318F" w:rsidRDefault="0080316A" w:rsidP="0080316A">
      <w:pPr>
        <w:jc w:val="both"/>
        <w:rPr>
          <w:lang w:val="sr-Cyrl-CS"/>
        </w:rPr>
      </w:pPr>
      <w:r w:rsidRPr="005F318F">
        <w:rPr>
          <w:rFonts w:eastAsia="Calibri"/>
          <w:lang w:val="sr-Cyrl-CS"/>
        </w:rPr>
        <w:t xml:space="preserve">ПИБ: 103986571; матични број: 17606590; рачун бр: 840-963627-41 код </w:t>
      </w:r>
      <w:r w:rsidRPr="005F318F">
        <w:rPr>
          <w:rFonts w:eastAsia="Calibri"/>
          <w:bCs/>
        </w:rPr>
        <w:t>Управе за трезор Министарства финансија</w:t>
      </w:r>
      <w:r w:rsidRPr="005F318F">
        <w:rPr>
          <w:rFonts w:eastAsia="Calibri"/>
          <w:lang w:val="sr-Cyrl-CS"/>
        </w:rPr>
        <w:t xml:space="preserve"> Републике Србије; шифра делатности: 84.13; </w:t>
      </w:r>
    </w:p>
    <w:p w:rsidR="0080316A" w:rsidRPr="005F318F" w:rsidRDefault="0080316A" w:rsidP="00676DFB">
      <w:pPr>
        <w:autoSpaceDE w:val="0"/>
        <w:autoSpaceDN w:val="0"/>
        <w:adjustRightInd w:val="0"/>
        <w:spacing w:before="240" w:after="240"/>
        <w:jc w:val="both"/>
        <w:rPr>
          <w:rFonts w:eastAsia="TimesNewRoman"/>
          <w:lang w:val="sr-Cyrl-CS"/>
        </w:rPr>
      </w:pPr>
      <w:r w:rsidRPr="005F318F">
        <w:rPr>
          <w:rFonts w:eastAsia="TimesNewRoman"/>
        </w:rPr>
        <w:t>и</w:t>
      </w:r>
    </w:p>
    <w:p w:rsidR="00B7102F" w:rsidRPr="005F318F" w:rsidRDefault="00B7102F" w:rsidP="00B7102F">
      <w:pPr>
        <w:jc w:val="both"/>
        <w:rPr>
          <w:lang w:val="sr-Cyrl-CS"/>
        </w:rPr>
      </w:pPr>
      <w:r w:rsidRPr="005F318F">
        <w:rPr>
          <w:rFonts w:eastAsia="TimesNewRoman,Bold"/>
          <w:b/>
          <w:bCs/>
        </w:rPr>
        <w:t xml:space="preserve">УРБАНИСТИЧКОГ ЗАВОДА БЕОГРАДА – ЈАВНОГ УРБАНИСТИЧКОГ ПРЕДУЗЕЋА БЕОГРАД </w:t>
      </w:r>
      <w:r w:rsidRPr="005F318F">
        <w:rPr>
          <w:lang w:val="sr-Cyrl-CS"/>
        </w:rPr>
        <w:t>(у даљем тексту: Носилац посла)</w:t>
      </w:r>
      <w:r w:rsidRPr="005F318F">
        <w:rPr>
          <w:rFonts w:eastAsia="TimesNewRoman,Bold"/>
          <w:b/>
          <w:bCs/>
        </w:rPr>
        <w:t xml:space="preserve">, </w:t>
      </w:r>
      <w:r w:rsidR="0080316A" w:rsidRPr="005F318F">
        <w:rPr>
          <w:rFonts w:eastAsia="TimesNewRoman"/>
        </w:rPr>
        <w:t xml:space="preserve">са седиштем у </w:t>
      </w:r>
      <w:r w:rsidRPr="005F318F">
        <w:rPr>
          <w:rFonts w:eastAsia="TimesNewRoman"/>
          <w:lang w:val="sr-Cyrl-CS"/>
        </w:rPr>
        <w:t>Београду</w:t>
      </w:r>
      <w:r w:rsidR="0080316A" w:rsidRPr="005F318F">
        <w:rPr>
          <w:rFonts w:eastAsia="TimesNewRoman"/>
        </w:rPr>
        <w:t xml:space="preserve">, улица </w:t>
      </w:r>
      <w:r w:rsidRPr="005F318F">
        <w:rPr>
          <w:rFonts w:eastAsia="TimesNewRoman"/>
          <w:lang w:val="sr-Cyrl-CS"/>
        </w:rPr>
        <w:t>Палмотићева</w:t>
      </w:r>
      <w:r w:rsidR="0080316A" w:rsidRPr="005F318F">
        <w:rPr>
          <w:rFonts w:eastAsia="TimesNewRoman"/>
        </w:rPr>
        <w:t xml:space="preserve"> бр</w:t>
      </w:r>
      <w:r w:rsidRPr="005F318F">
        <w:rPr>
          <w:rFonts w:eastAsia="TimesNewRoman"/>
        </w:rPr>
        <w:t>ој</w:t>
      </w:r>
      <w:r w:rsidR="0080316A" w:rsidRPr="005F318F">
        <w:rPr>
          <w:rFonts w:eastAsia="TimesNewRoman"/>
        </w:rPr>
        <w:t xml:space="preserve"> </w:t>
      </w:r>
      <w:r w:rsidRPr="005F318F">
        <w:rPr>
          <w:rFonts w:eastAsia="TimesNewRoman"/>
          <w:lang w:val="sr-Cyrl-CS"/>
        </w:rPr>
        <w:t>30</w:t>
      </w:r>
      <w:r w:rsidR="0080316A" w:rsidRPr="005F318F">
        <w:rPr>
          <w:rFonts w:eastAsia="TimesNewRoman"/>
        </w:rPr>
        <w:t xml:space="preserve">, кога заступа: </w:t>
      </w:r>
      <w:r w:rsidRPr="005F318F">
        <w:rPr>
          <w:lang w:val="sr-Cyrl-CS"/>
        </w:rPr>
        <w:t>в.д. директора мр Весна Тахов, дипл.инж.геол. .</w:t>
      </w:r>
    </w:p>
    <w:p w:rsidR="0080316A" w:rsidRPr="005F318F" w:rsidRDefault="0080316A" w:rsidP="0080316A">
      <w:pPr>
        <w:autoSpaceDE w:val="0"/>
        <w:autoSpaceDN w:val="0"/>
        <w:adjustRightInd w:val="0"/>
        <w:jc w:val="both"/>
        <w:rPr>
          <w:rFonts w:eastAsia="TimesNewRoman"/>
        </w:rPr>
      </w:pPr>
      <w:r w:rsidRPr="005F318F">
        <w:rPr>
          <w:rFonts w:eastAsia="TimesNewRoman"/>
        </w:rPr>
        <w:t>ПИБ:</w:t>
      </w:r>
      <w:r w:rsidR="00B7102F" w:rsidRPr="005F318F">
        <w:rPr>
          <w:rFonts w:eastAsia="TimesNewRoman"/>
        </w:rPr>
        <w:t xml:space="preserve"> </w:t>
      </w:r>
      <w:r w:rsidR="00B7102F" w:rsidRPr="005F318F">
        <w:rPr>
          <w:lang w:val="sr-Cyrl-CS"/>
        </w:rPr>
        <w:t>100037991</w:t>
      </w:r>
      <w:r w:rsidRPr="005F318F">
        <w:rPr>
          <w:rFonts w:eastAsia="TimesNewRoman"/>
        </w:rPr>
        <w:t xml:space="preserve">; матични број: </w:t>
      </w:r>
      <w:r w:rsidR="00B7102F" w:rsidRPr="005F318F">
        <w:rPr>
          <w:lang w:val="sr-Cyrl-CS"/>
        </w:rPr>
        <w:t xml:space="preserve">17239139; </w:t>
      </w:r>
      <w:r w:rsidRPr="005F318F">
        <w:rPr>
          <w:rFonts w:eastAsia="TimesNewRoman"/>
        </w:rPr>
        <w:t xml:space="preserve">број рачунa: </w:t>
      </w:r>
      <w:r w:rsidR="00B7102F" w:rsidRPr="005F318F">
        <w:t xml:space="preserve">205-11587-53 </w:t>
      </w:r>
      <w:r w:rsidRPr="005F318F">
        <w:rPr>
          <w:rFonts w:eastAsia="TimesNewRoman"/>
        </w:rPr>
        <w:t xml:space="preserve">код </w:t>
      </w:r>
      <w:r w:rsidRPr="00851426">
        <w:rPr>
          <w:rFonts w:eastAsia="TimesNewRoman"/>
        </w:rPr>
        <w:t>____________________</w:t>
      </w:r>
      <w:r w:rsidR="00B7102F" w:rsidRPr="005F318F">
        <w:rPr>
          <w:rFonts w:eastAsia="TimesNewRoman"/>
        </w:rPr>
        <w:t xml:space="preserve"> </w:t>
      </w:r>
      <w:r w:rsidRPr="005F318F">
        <w:rPr>
          <w:rFonts w:eastAsia="TimesNewRoman"/>
        </w:rPr>
        <w:t xml:space="preserve">; шифра делатности: </w:t>
      </w:r>
      <w:r w:rsidRPr="00851426">
        <w:rPr>
          <w:rFonts w:eastAsia="TimesNewRoman"/>
        </w:rPr>
        <w:t>______</w:t>
      </w:r>
      <w:r w:rsidR="00B7102F" w:rsidRPr="005F318F">
        <w:rPr>
          <w:rFonts w:eastAsia="TimesNewRoman"/>
        </w:rPr>
        <w:t xml:space="preserve"> </w:t>
      </w:r>
      <w:r w:rsidRPr="005F318F">
        <w:rPr>
          <w:rFonts w:eastAsia="TimesNewRoman"/>
        </w:rPr>
        <w:t>.</w:t>
      </w:r>
    </w:p>
    <w:p w:rsidR="0080316A" w:rsidRPr="005F318F" w:rsidRDefault="0080316A" w:rsidP="0080316A">
      <w:pPr>
        <w:jc w:val="center"/>
        <w:rPr>
          <w:lang w:val="sr-Cyrl-CS"/>
        </w:rPr>
      </w:pPr>
    </w:p>
    <w:p w:rsidR="00B7102F" w:rsidRPr="005F318F" w:rsidRDefault="00B7102F" w:rsidP="0080316A">
      <w:pPr>
        <w:jc w:val="center"/>
        <w:rPr>
          <w:lang w:val="sr-Cyrl-CS"/>
        </w:rPr>
      </w:pPr>
    </w:p>
    <w:p w:rsidR="00F02CEF" w:rsidRDefault="00F02CEF" w:rsidP="0080316A">
      <w:pPr>
        <w:jc w:val="center"/>
        <w:rPr>
          <w:lang w:val="sr-Cyrl-CS"/>
        </w:rPr>
      </w:pPr>
    </w:p>
    <w:p w:rsidR="00F02CEF" w:rsidRDefault="00F02CEF" w:rsidP="0080316A">
      <w:pPr>
        <w:jc w:val="center"/>
        <w:rPr>
          <w:lang w:val="sr-Cyrl-CS"/>
        </w:rPr>
      </w:pPr>
    </w:p>
    <w:p w:rsidR="00F02CEF" w:rsidRDefault="00F02CEF" w:rsidP="0080316A">
      <w:pPr>
        <w:jc w:val="center"/>
        <w:rPr>
          <w:lang w:val="sr-Cyrl-CS"/>
        </w:rPr>
      </w:pPr>
    </w:p>
    <w:p w:rsidR="00F02CEF" w:rsidRDefault="00F02CEF" w:rsidP="0080316A">
      <w:pPr>
        <w:jc w:val="center"/>
        <w:rPr>
          <w:lang w:val="sr-Cyrl-CS"/>
        </w:rPr>
      </w:pPr>
    </w:p>
    <w:p w:rsidR="00676DFB" w:rsidRDefault="00676DFB" w:rsidP="0080316A">
      <w:pPr>
        <w:jc w:val="center"/>
        <w:rPr>
          <w:lang w:val="sr-Cyrl-CS"/>
        </w:rPr>
      </w:pPr>
    </w:p>
    <w:p w:rsidR="00676DFB" w:rsidRDefault="00676DFB" w:rsidP="0080316A">
      <w:pPr>
        <w:jc w:val="center"/>
        <w:rPr>
          <w:lang w:val="sr-Cyrl-CS"/>
        </w:rPr>
      </w:pPr>
    </w:p>
    <w:p w:rsidR="00676DFB" w:rsidRDefault="00676DFB" w:rsidP="0080316A">
      <w:pPr>
        <w:jc w:val="center"/>
        <w:rPr>
          <w:lang w:val="sr-Cyrl-CS"/>
        </w:rPr>
      </w:pPr>
    </w:p>
    <w:p w:rsidR="0080316A" w:rsidRDefault="0080316A" w:rsidP="0080316A">
      <w:pPr>
        <w:jc w:val="center"/>
        <w:rPr>
          <w:lang w:val="sr-Cyrl-CS"/>
        </w:rPr>
      </w:pPr>
      <w:r w:rsidRPr="005F318F">
        <w:rPr>
          <w:lang w:val="sr-Cyrl-CS"/>
        </w:rPr>
        <w:t>ПРЕДМЕТ УГОВОРА</w:t>
      </w:r>
    </w:p>
    <w:p w:rsidR="002E6A97" w:rsidRPr="005F318F" w:rsidRDefault="002E6A97" w:rsidP="0080316A">
      <w:pPr>
        <w:jc w:val="center"/>
      </w:pPr>
    </w:p>
    <w:p w:rsidR="0080316A" w:rsidRPr="005F318F" w:rsidRDefault="0080316A" w:rsidP="00566FBE">
      <w:pPr>
        <w:spacing w:before="120" w:after="120"/>
        <w:jc w:val="center"/>
        <w:rPr>
          <w:rFonts w:eastAsia="SimSun"/>
        </w:rPr>
      </w:pPr>
      <w:r w:rsidRPr="005F318F">
        <w:rPr>
          <w:rFonts w:eastAsia="SimSun"/>
          <w:lang w:val="ru-RU"/>
        </w:rPr>
        <w:t>Члан 1.</w:t>
      </w:r>
    </w:p>
    <w:p w:rsidR="00411562" w:rsidRPr="005F318F" w:rsidRDefault="0080316A" w:rsidP="0081094C">
      <w:pPr>
        <w:ind w:left="284" w:firstLine="284"/>
        <w:jc w:val="both"/>
        <w:rPr>
          <w:iCs/>
        </w:rPr>
      </w:pPr>
      <w:r w:rsidRPr="005F318F">
        <w:t xml:space="preserve">Предмет овог уговора је </w:t>
      </w:r>
      <w:r w:rsidR="00B957CB" w:rsidRPr="005F318F">
        <w:rPr>
          <w:iCs/>
        </w:rPr>
        <w:t>израда планских докумената за изградњу новог КМЦ Београд, односно</w:t>
      </w:r>
      <w:r w:rsidR="00411562" w:rsidRPr="005F318F">
        <w:rPr>
          <w:iCs/>
        </w:rPr>
        <w:t>:</w:t>
      </w:r>
    </w:p>
    <w:p w:rsidR="00411562" w:rsidRPr="005F318F" w:rsidRDefault="00F02CEF" w:rsidP="00C5246B">
      <w:pPr>
        <w:numPr>
          <w:ilvl w:val="0"/>
          <w:numId w:val="44"/>
        </w:numPr>
        <w:ind w:left="720" w:right="74" w:hanging="153"/>
        <w:jc w:val="both"/>
        <w:rPr>
          <w:szCs w:val="22"/>
          <w:lang w:val="ru-RU"/>
        </w:rPr>
      </w:pPr>
      <w:r>
        <w:rPr>
          <w:szCs w:val="22"/>
          <w:lang w:val="ru-RU"/>
        </w:rPr>
        <w:t>израда е</w:t>
      </w:r>
      <w:r w:rsidR="00411562" w:rsidRPr="005F318F">
        <w:rPr>
          <w:szCs w:val="22"/>
          <w:lang w:val="ru-RU"/>
        </w:rPr>
        <w:t>лементе за дононошење Одлуке о изради плана;</w:t>
      </w:r>
    </w:p>
    <w:p w:rsidR="00411562" w:rsidRDefault="00F02CEF" w:rsidP="00C5246B">
      <w:pPr>
        <w:numPr>
          <w:ilvl w:val="0"/>
          <w:numId w:val="44"/>
        </w:numPr>
        <w:ind w:left="720" w:right="74" w:hanging="153"/>
        <w:jc w:val="both"/>
        <w:rPr>
          <w:szCs w:val="22"/>
          <w:lang w:val="ru-RU"/>
        </w:rPr>
      </w:pPr>
      <w:r>
        <w:rPr>
          <w:szCs w:val="22"/>
        </w:rPr>
        <w:t xml:space="preserve">израда </w:t>
      </w:r>
      <w:r w:rsidR="00411562" w:rsidRPr="005F318F">
        <w:rPr>
          <w:szCs w:val="22"/>
        </w:rPr>
        <w:t>План</w:t>
      </w:r>
      <w:r>
        <w:rPr>
          <w:szCs w:val="22"/>
        </w:rPr>
        <w:t>а</w:t>
      </w:r>
      <w:r w:rsidR="00411562" w:rsidRPr="005F318F">
        <w:rPr>
          <w:szCs w:val="22"/>
        </w:rPr>
        <w:t xml:space="preserve"> детаљне регулације за </w:t>
      </w:r>
      <w:r w:rsidR="00411562" w:rsidRPr="005F318F">
        <w:rPr>
          <w:iCs/>
        </w:rPr>
        <w:t>за нови КМЦ Београд</w:t>
      </w:r>
      <w:r w:rsidR="00411562" w:rsidRPr="005F318F">
        <w:rPr>
          <w:szCs w:val="22"/>
          <w:lang w:val="ru-RU"/>
        </w:rPr>
        <w:t xml:space="preserve"> (у даљем тексту: План);</w:t>
      </w:r>
    </w:p>
    <w:p w:rsidR="00F02CEF" w:rsidRPr="003D5099" w:rsidRDefault="00F02CEF" w:rsidP="00F02CEF">
      <w:pPr>
        <w:pStyle w:val="ListParagraph"/>
        <w:numPr>
          <w:ilvl w:val="0"/>
          <w:numId w:val="44"/>
        </w:numPr>
        <w:spacing w:before="120" w:after="0" w:line="240" w:lineRule="auto"/>
        <w:contextualSpacing w:val="0"/>
        <w:jc w:val="both"/>
        <w:rPr>
          <w:rFonts w:ascii="Times New Roman" w:hAnsi="Times New Roman"/>
          <w:sz w:val="24"/>
          <w:szCs w:val="24"/>
        </w:rPr>
      </w:pPr>
      <w:r w:rsidRPr="003D5099">
        <w:rPr>
          <w:rFonts w:ascii="Times New Roman" w:hAnsi="Times New Roman"/>
          <w:sz w:val="24"/>
          <w:szCs w:val="24"/>
        </w:rPr>
        <w:t>обезбе</w:t>
      </w:r>
      <w:r>
        <w:rPr>
          <w:rFonts w:ascii="Times New Roman" w:hAnsi="Times New Roman"/>
          <w:sz w:val="24"/>
          <w:szCs w:val="24"/>
        </w:rPr>
        <w:t>ђење</w:t>
      </w:r>
      <w:r w:rsidRPr="003D5099">
        <w:rPr>
          <w:rFonts w:ascii="Times New Roman" w:hAnsi="Times New Roman"/>
          <w:sz w:val="24"/>
          <w:szCs w:val="24"/>
        </w:rPr>
        <w:t xml:space="preserve"> средства за израду Плана</w:t>
      </w:r>
      <w:r>
        <w:rPr>
          <w:rFonts w:ascii="Times New Roman" w:hAnsi="Times New Roman"/>
          <w:sz w:val="24"/>
          <w:szCs w:val="24"/>
        </w:rPr>
        <w:t xml:space="preserve">: </w:t>
      </w:r>
      <w:r w:rsidRPr="003D5099">
        <w:rPr>
          <w:rFonts w:ascii="Times New Roman" w:hAnsi="Times New Roman"/>
          <w:sz w:val="24"/>
          <w:szCs w:val="24"/>
        </w:rPr>
        <w:t>оверен ажурни катастарско-топографски план у аналогном и дигиталном облику, катастар водова, подземних објеката и инсталација у аналогном и дигиталном облику, инжењерско-геолошки елаборат.</w:t>
      </w:r>
    </w:p>
    <w:p w:rsidR="0080316A" w:rsidRPr="005F318F" w:rsidRDefault="0080316A" w:rsidP="0081094C">
      <w:pPr>
        <w:ind w:left="284" w:firstLine="284"/>
        <w:jc w:val="both"/>
        <w:rPr>
          <w:lang w:val="sr-Cyrl-CS"/>
        </w:rPr>
      </w:pPr>
      <w:r w:rsidRPr="005F318F">
        <w:rPr>
          <w:lang w:val="sr-Cyrl-CS"/>
        </w:rPr>
        <w:t>у свему према</w:t>
      </w:r>
      <w:r w:rsidR="00090CB3" w:rsidRPr="005F318F">
        <w:rPr>
          <w:lang w:val="sr-Cyrl-CS"/>
        </w:rPr>
        <w:t xml:space="preserve"> Техничким спецификацијама и захтевима Наручиоца из конкурсне документације и </w:t>
      </w:r>
      <w:r w:rsidRPr="005F318F">
        <w:rPr>
          <w:lang w:val="sr-Cyrl-CS"/>
        </w:rPr>
        <w:t xml:space="preserve">понуди </w:t>
      </w:r>
      <w:r w:rsidRPr="005F318F">
        <w:rPr>
          <w:rFonts w:eastAsia="TimesNewRoman"/>
        </w:rPr>
        <w:t>Извођача</w:t>
      </w:r>
      <w:r w:rsidRPr="005F318F">
        <w:rPr>
          <w:lang w:val="sr-Cyrl-CS"/>
        </w:rPr>
        <w:t>, број 1-02-404</w:t>
      </w:r>
      <w:r w:rsidR="0081094C" w:rsidRPr="005F318F">
        <w:rPr>
          <w:lang w:val="sr-Cyrl-CS"/>
        </w:rPr>
        <w:t>4</w:t>
      </w:r>
      <w:r w:rsidRPr="005F318F">
        <w:rPr>
          <w:lang w:val="sr-Cyrl-CS"/>
        </w:rPr>
        <w:t>-</w:t>
      </w:r>
      <w:r w:rsidR="0081094C" w:rsidRPr="005F318F">
        <w:rPr>
          <w:lang w:val="sr-Cyrl-CS"/>
        </w:rPr>
        <w:t>6</w:t>
      </w:r>
      <w:r w:rsidRPr="005F318F">
        <w:rPr>
          <w:lang w:val="sr-Cyrl-CS"/>
        </w:rPr>
        <w:t>/1</w:t>
      </w:r>
      <w:r w:rsidR="00090CB3" w:rsidRPr="005F318F">
        <w:rPr>
          <w:lang w:val="sr-Cyrl-CS"/>
        </w:rPr>
        <w:t>8-____   од __________2018. године,</w:t>
      </w:r>
      <w:r w:rsidRPr="005F318F">
        <w:rPr>
          <w:lang w:val="sr-Cyrl-CS"/>
        </w:rPr>
        <w:t xml:space="preserve"> који чине саставни део овог </w:t>
      </w:r>
      <w:r w:rsidR="00090CB3" w:rsidRPr="005F318F">
        <w:rPr>
          <w:lang w:val="sr-Cyrl-CS"/>
        </w:rPr>
        <w:t>у</w:t>
      </w:r>
      <w:r w:rsidRPr="005F318F">
        <w:rPr>
          <w:lang w:val="sr-Cyrl-CS"/>
        </w:rPr>
        <w:t>говора.</w:t>
      </w:r>
    </w:p>
    <w:p w:rsidR="004F6E61" w:rsidRPr="005F318F" w:rsidRDefault="004F6E61" w:rsidP="00E26A7C">
      <w:pPr>
        <w:jc w:val="center"/>
        <w:rPr>
          <w:lang w:val="sr-Cyrl-CS"/>
        </w:rPr>
      </w:pPr>
    </w:p>
    <w:p w:rsidR="00E26A7C" w:rsidRPr="005F318F" w:rsidRDefault="00E26A7C" w:rsidP="00566FBE">
      <w:pPr>
        <w:spacing w:before="120" w:after="120"/>
        <w:jc w:val="center"/>
        <w:rPr>
          <w:lang w:val="sr-Cyrl-CS"/>
        </w:rPr>
      </w:pPr>
      <w:r w:rsidRPr="005F318F">
        <w:rPr>
          <w:lang w:val="sr-Cyrl-CS"/>
        </w:rPr>
        <w:t>Члан 2.</w:t>
      </w:r>
    </w:p>
    <w:p w:rsidR="00D815FE" w:rsidRPr="005F318F" w:rsidRDefault="00D815FE" w:rsidP="00D815FE">
      <w:pPr>
        <w:ind w:firstLine="720"/>
        <w:jc w:val="both"/>
        <w:rPr>
          <w:lang w:val="sr-Cyrl-CS"/>
        </w:rPr>
      </w:pPr>
      <w:r w:rsidRPr="005F318F">
        <w:rPr>
          <w:lang w:val="sr-Cyrl-CS"/>
        </w:rPr>
        <w:t>Носилац посла ће услуге из члана 1. овог уговора урадити у свему сагласно будућој Одлуци о изради Плана, Закону о планирању и изградњи (''Службени гласник РС'' бр. 72/09, 81/09, 64/10 УС, 24/11, 121/12, 42/13 УС, 50/13 УС, 98/13, 132/14, 145/14) – у даљем тексту: Закон о планирању и изградњи, законима који регулишу област заштите животне средине, Правилнику о садржини, начину и поступку израде докумената просторног и урбанистичког планирања (''Службени гласник РС'' бр.64/15), као и осталим законима, подзаконским актима и прописима за ову врсту документације.</w:t>
      </w:r>
    </w:p>
    <w:p w:rsidR="00D815FE" w:rsidRPr="005F318F" w:rsidRDefault="00D815FE" w:rsidP="00D815FE">
      <w:pPr>
        <w:ind w:right="-50"/>
        <w:jc w:val="both"/>
        <w:rPr>
          <w:rFonts w:ascii="Tahoma" w:hAnsi="Tahoma" w:cs="Tahoma"/>
          <w:sz w:val="22"/>
          <w:szCs w:val="22"/>
        </w:rPr>
      </w:pPr>
    </w:p>
    <w:p w:rsidR="00D815FE" w:rsidRPr="005F318F" w:rsidRDefault="00D815FE" w:rsidP="00D815FE">
      <w:pPr>
        <w:spacing w:before="120" w:after="120"/>
        <w:jc w:val="center"/>
        <w:rPr>
          <w:lang w:val="sr-Cyrl-CS"/>
        </w:rPr>
      </w:pPr>
      <w:r w:rsidRPr="005F318F">
        <w:rPr>
          <w:lang w:val="sr-Cyrl-CS"/>
        </w:rPr>
        <w:t xml:space="preserve">Члан </w:t>
      </w:r>
      <w:r w:rsidR="00486497" w:rsidRPr="005F318F">
        <w:rPr>
          <w:lang w:val="sr-Cyrl-CS"/>
        </w:rPr>
        <w:t>3</w:t>
      </w:r>
      <w:r w:rsidRPr="005F318F">
        <w:rPr>
          <w:lang w:val="sr-Cyrl-CS"/>
        </w:rPr>
        <w:t>.</w:t>
      </w:r>
    </w:p>
    <w:p w:rsidR="00D815FE" w:rsidRPr="005F318F" w:rsidRDefault="00D815FE" w:rsidP="00F02CEF">
      <w:pPr>
        <w:ind w:firstLine="720"/>
        <w:jc w:val="both"/>
        <w:rPr>
          <w:lang w:val="sr-Cyrl-CS"/>
        </w:rPr>
      </w:pPr>
      <w:r w:rsidRPr="005F318F">
        <w:rPr>
          <w:lang w:val="sr-Cyrl-CS"/>
        </w:rPr>
        <w:t>Наручилац  се обавезује да достави</w:t>
      </w:r>
      <w:r w:rsidR="00F02CEF">
        <w:rPr>
          <w:lang w:val="sr-Cyrl-CS"/>
        </w:rPr>
        <w:t xml:space="preserve"> </w:t>
      </w:r>
      <w:r w:rsidRPr="005F318F">
        <w:rPr>
          <w:lang w:val="sr-Cyrl-CS"/>
        </w:rPr>
        <w:t>програмски задатак.</w:t>
      </w:r>
    </w:p>
    <w:p w:rsidR="00C36AAC" w:rsidRPr="005F318F" w:rsidRDefault="00C36AAC" w:rsidP="00411562">
      <w:pPr>
        <w:jc w:val="center"/>
        <w:rPr>
          <w:lang w:val="sr-Cyrl-CS"/>
        </w:rPr>
      </w:pPr>
    </w:p>
    <w:p w:rsidR="00F02CEF" w:rsidRDefault="00F02CEF" w:rsidP="00411562">
      <w:pPr>
        <w:jc w:val="center"/>
        <w:rPr>
          <w:lang w:val="sr-Cyrl-CS"/>
        </w:rPr>
      </w:pPr>
    </w:p>
    <w:p w:rsidR="00411562" w:rsidRPr="005F318F" w:rsidRDefault="00411562" w:rsidP="00411562">
      <w:pPr>
        <w:jc w:val="center"/>
        <w:rPr>
          <w:lang w:val="sr-Cyrl-CS"/>
        </w:rPr>
      </w:pPr>
      <w:r w:rsidRPr="005F318F">
        <w:rPr>
          <w:lang w:val="sr-Cyrl-CS"/>
        </w:rPr>
        <w:t>РОКОВИ ИЗРАДЕ</w:t>
      </w:r>
    </w:p>
    <w:p w:rsidR="00411562" w:rsidRPr="005F318F" w:rsidRDefault="00411562" w:rsidP="00411562">
      <w:pPr>
        <w:jc w:val="center"/>
        <w:rPr>
          <w:lang w:val="sr-Cyrl-CS"/>
        </w:rPr>
      </w:pPr>
    </w:p>
    <w:p w:rsidR="00411562" w:rsidRPr="005F318F" w:rsidRDefault="00411562" w:rsidP="00411562">
      <w:pPr>
        <w:spacing w:after="120"/>
        <w:jc w:val="center"/>
        <w:rPr>
          <w:lang w:val="sr-Cyrl-CS"/>
        </w:rPr>
      </w:pPr>
      <w:r w:rsidRPr="005F318F">
        <w:rPr>
          <w:lang w:val="sr-Cyrl-CS"/>
        </w:rPr>
        <w:t>Члан 4.</w:t>
      </w:r>
    </w:p>
    <w:p w:rsidR="00411562" w:rsidRPr="005F318F" w:rsidRDefault="00411562" w:rsidP="00E105BD">
      <w:pPr>
        <w:ind w:right="-50" w:firstLine="709"/>
        <w:jc w:val="both"/>
        <w:rPr>
          <w:szCs w:val="22"/>
          <w:lang w:val="ru-RU"/>
        </w:rPr>
      </w:pPr>
      <w:r w:rsidRPr="005F318F">
        <w:rPr>
          <w:szCs w:val="22"/>
          <w:lang w:val="ru-RU"/>
        </w:rPr>
        <w:t>Рокови израде:</w:t>
      </w:r>
    </w:p>
    <w:p w:rsidR="00411562" w:rsidRPr="005F318F" w:rsidRDefault="00411562" w:rsidP="00C5246B">
      <w:pPr>
        <w:numPr>
          <w:ilvl w:val="1"/>
          <w:numId w:val="42"/>
        </w:numPr>
        <w:tabs>
          <w:tab w:val="clear" w:pos="1080"/>
          <w:tab w:val="num" w:pos="993"/>
        </w:tabs>
        <w:ind w:right="-50"/>
        <w:jc w:val="both"/>
        <w:rPr>
          <w:b/>
          <w:szCs w:val="22"/>
        </w:rPr>
      </w:pPr>
      <w:r w:rsidRPr="005F318F">
        <w:rPr>
          <w:szCs w:val="22"/>
          <w:lang w:val="sr-Cyrl-CS"/>
        </w:rPr>
        <w:t>Припрема елемената за доношење Одлуке ____ радних дана;</w:t>
      </w:r>
    </w:p>
    <w:p w:rsidR="00411562" w:rsidRPr="005F318F" w:rsidRDefault="00411562" w:rsidP="00C5246B">
      <w:pPr>
        <w:pStyle w:val="ListParagraph"/>
        <w:numPr>
          <w:ilvl w:val="1"/>
          <w:numId w:val="42"/>
        </w:numPr>
        <w:tabs>
          <w:tab w:val="clear" w:pos="1080"/>
          <w:tab w:val="num" w:pos="993"/>
        </w:tabs>
        <w:spacing w:after="0" w:line="240" w:lineRule="auto"/>
        <w:ind w:right="-50"/>
        <w:contextualSpacing w:val="0"/>
        <w:jc w:val="both"/>
        <w:rPr>
          <w:rFonts w:ascii="Times New Roman" w:hAnsi="Times New Roman"/>
          <w:sz w:val="24"/>
          <w:lang w:val="sr-Cyrl-CS"/>
        </w:rPr>
      </w:pPr>
      <w:r w:rsidRPr="005F318F">
        <w:rPr>
          <w:rFonts w:ascii="Times New Roman" w:hAnsi="Times New Roman"/>
          <w:sz w:val="24"/>
          <w:lang w:val="sr-Cyrl-CS"/>
        </w:rPr>
        <w:t xml:space="preserve">Нацрт плана биће урађен и упућен Секретаријату за урбанизам и грађевинске послове на даљу процедуру у року од </w:t>
      </w:r>
      <w:r w:rsidRPr="005F318F">
        <w:rPr>
          <w:rFonts w:ascii="Times New Roman" w:hAnsi="Times New Roman"/>
          <w:sz w:val="24"/>
        </w:rPr>
        <w:t>____ месеци</w:t>
      </w:r>
      <w:r w:rsidRPr="005F318F">
        <w:rPr>
          <w:rFonts w:ascii="Times New Roman" w:hAnsi="Times New Roman"/>
          <w:sz w:val="24"/>
          <w:lang w:val="sr-Cyrl-CS"/>
        </w:rPr>
        <w:t xml:space="preserve"> од доношења Одлуке, односно потписивања Уговора и испуњења обавеза Наручиоца.</w:t>
      </w:r>
    </w:p>
    <w:p w:rsidR="002A2A88" w:rsidRPr="005F318F" w:rsidRDefault="002A2A88" w:rsidP="00E105BD">
      <w:pPr>
        <w:jc w:val="center"/>
        <w:rPr>
          <w:lang w:val="sr-Cyrl-CS"/>
        </w:rPr>
      </w:pPr>
    </w:p>
    <w:p w:rsidR="00F02CEF" w:rsidRDefault="00F02CEF" w:rsidP="002A2A8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F02CEF" w:rsidRDefault="00F02CEF" w:rsidP="002A2A8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F02CEF" w:rsidRDefault="00F02CEF" w:rsidP="002A2A8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2A2A88" w:rsidRPr="005F318F" w:rsidRDefault="002A2A88" w:rsidP="002A2A8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5F318F">
        <w:rPr>
          <w:rFonts w:ascii="Times New Roman" w:hAnsi="Times New Roman"/>
          <w:sz w:val="24"/>
          <w:szCs w:val="24"/>
          <w:lang w:val="sr-Cyrl-CS"/>
        </w:rPr>
        <w:t>ЦЕНА, НАЧИН И РОКОВИ ПЛАЋАЊА</w:t>
      </w:r>
    </w:p>
    <w:p w:rsidR="00C36AAC" w:rsidRPr="005F318F" w:rsidRDefault="00C36AAC" w:rsidP="00C36AAC">
      <w:pPr>
        <w:jc w:val="center"/>
        <w:rPr>
          <w:lang w:val="sr-Cyrl-CS"/>
        </w:rPr>
      </w:pPr>
    </w:p>
    <w:p w:rsidR="002A2A88" w:rsidRPr="005F318F" w:rsidRDefault="002A2A88" w:rsidP="002A2A88">
      <w:pPr>
        <w:spacing w:after="120"/>
        <w:jc w:val="center"/>
        <w:rPr>
          <w:lang w:val="sr-Cyrl-CS"/>
        </w:rPr>
      </w:pPr>
      <w:r w:rsidRPr="005F318F">
        <w:rPr>
          <w:lang w:val="sr-Cyrl-CS"/>
        </w:rPr>
        <w:t>Члан 5.</w:t>
      </w:r>
    </w:p>
    <w:p w:rsidR="002A2A88" w:rsidRPr="005F318F" w:rsidRDefault="002A2A88" w:rsidP="00E105BD">
      <w:pPr>
        <w:ind w:right="-50" w:firstLine="851"/>
        <w:jc w:val="both"/>
        <w:rPr>
          <w:szCs w:val="22"/>
          <w:lang w:val="sr-Cyrl-CS"/>
        </w:rPr>
      </w:pPr>
      <w:r w:rsidRPr="005F318F">
        <w:rPr>
          <w:szCs w:val="22"/>
          <w:lang w:val="ru-RU"/>
        </w:rPr>
        <w:t xml:space="preserve">Као противвредност за услуге из предмета уговора Наручилац се обавезује да плати Носиоцу посла износ од __________ </w:t>
      </w:r>
      <w:r w:rsidR="00E105BD" w:rsidRPr="005F318F">
        <w:rPr>
          <w:szCs w:val="22"/>
          <w:lang w:val="ru-RU"/>
        </w:rPr>
        <w:t>РСД без ПДВ</w:t>
      </w:r>
      <w:r w:rsidRPr="005F318F">
        <w:rPr>
          <w:szCs w:val="22"/>
          <w:lang w:val="ru-RU"/>
        </w:rPr>
        <w:t xml:space="preserve">, што са ПДВ-ом од </w:t>
      </w:r>
      <w:r w:rsidRPr="005F318F">
        <w:rPr>
          <w:szCs w:val="22"/>
          <w:lang w:val="sr-Latn-CS"/>
        </w:rPr>
        <w:t>20</w:t>
      </w:r>
      <w:r w:rsidRPr="005F318F">
        <w:rPr>
          <w:szCs w:val="22"/>
          <w:lang w:val="ru-RU"/>
        </w:rPr>
        <w:t>% (</w:t>
      </w:r>
      <w:r w:rsidRPr="005F318F">
        <w:rPr>
          <w:szCs w:val="22"/>
          <w:lang w:val="sr-Cyrl-CS"/>
        </w:rPr>
        <w:t>_____</w:t>
      </w:r>
      <w:r w:rsidRPr="005F318F">
        <w:rPr>
          <w:szCs w:val="22"/>
          <w:lang w:val="ru-RU"/>
        </w:rPr>
        <w:t xml:space="preserve">) износи </w:t>
      </w:r>
      <w:r w:rsidRPr="005F318F">
        <w:rPr>
          <w:szCs w:val="22"/>
          <w:lang w:val="sr-Cyrl-CS"/>
        </w:rPr>
        <w:t>_________</w:t>
      </w:r>
      <w:r w:rsidRPr="005F318F">
        <w:rPr>
          <w:szCs w:val="22"/>
          <w:lang w:val="ru-RU"/>
        </w:rPr>
        <w:t xml:space="preserve"> </w:t>
      </w:r>
      <w:r w:rsidR="00E105BD" w:rsidRPr="005F318F">
        <w:rPr>
          <w:szCs w:val="22"/>
          <w:lang w:val="ru-RU"/>
        </w:rPr>
        <w:t>РСД са ПДВ</w:t>
      </w:r>
      <w:r w:rsidRPr="005F318F">
        <w:rPr>
          <w:szCs w:val="22"/>
          <w:lang w:val="ru-RU"/>
        </w:rPr>
        <w:t>.</w:t>
      </w:r>
    </w:p>
    <w:p w:rsidR="002A2A88" w:rsidRPr="005F318F" w:rsidRDefault="002A2A88" w:rsidP="002A2A88">
      <w:pPr>
        <w:ind w:right="-50"/>
        <w:jc w:val="both"/>
        <w:rPr>
          <w:rFonts w:ascii="Tahoma" w:hAnsi="Tahoma" w:cs="Tahoma"/>
          <w:sz w:val="22"/>
          <w:szCs w:val="22"/>
          <w:lang w:val="sr-Cyrl-CS"/>
        </w:rPr>
      </w:pPr>
    </w:p>
    <w:p w:rsidR="002A2A88" w:rsidRPr="005F318F" w:rsidRDefault="002A2A88" w:rsidP="002A2A88">
      <w:pPr>
        <w:ind w:right="-50"/>
        <w:jc w:val="both"/>
        <w:rPr>
          <w:rFonts w:ascii="Tahoma" w:hAnsi="Tahoma" w:cs="Tahoma"/>
          <w:sz w:val="22"/>
          <w:szCs w:val="22"/>
          <w:lang w:val="sr-Cyrl-CS"/>
        </w:rPr>
      </w:pPr>
    </w:p>
    <w:p w:rsidR="002A2A88" w:rsidRPr="005F318F" w:rsidRDefault="002A2A88" w:rsidP="005F4559">
      <w:pPr>
        <w:ind w:right="-50" w:firstLine="851"/>
        <w:jc w:val="both"/>
        <w:rPr>
          <w:szCs w:val="22"/>
          <w:lang w:val="ru-RU"/>
        </w:rPr>
      </w:pPr>
      <w:r w:rsidRPr="005F318F">
        <w:rPr>
          <w:szCs w:val="22"/>
          <w:lang w:val="ru-RU"/>
        </w:rPr>
        <w:t xml:space="preserve">Ценом није обухваћена израда Извештаја о стратешкој процени утицаја планских решења на животну средину и уколико Одлуком о изради плана буде дефинисана обавеза израде, биће предмет Анекса уговора. </w:t>
      </w:r>
    </w:p>
    <w:p w:rsidR="00F02CEF" w:rsidRDefault="00F02CEF" w:rsidP="005F4559">
      <w:pPr>
        <w:ind w:right="-50" w:firstLine="851"/>
        <w:jc w:val="both"/>
        <w:rPr>
          <w:szCs w:val="22"/>
          <w:lang w:val="ru-RU"/>
        </w:rPr>
      </w:pPr>
    </w:p>
    <w:p w:rsidR="002A2A88" w:rsidRPr="005F318F" w:rsidRDefault="002A2A88" w:rsidP="005F4559">
      <w:pPr>
        <w:ind w:right="-50" w:firstLine="851"/>
        <w:jc w:val="both"/>
        <w:rPr>
          <w:szCs w:val="22"/>
          <w:lang w:val="ru-RU"/>
        </w:rPr>
      </w:pPr>
      <w:r w:rsidRPr="005F318F">
        <w:rPr>
          <w:szCs w:val="22"/>
          <w:lang w:val="ru-RU"/>
        </w:rPr>
        <w:t xml:space="preserve">Tрошкови сарадње са ЈКП , као и трошкови израде или прибављања документације која  може проистећи из сарадње са ЈКП и другим надлежним предузећима, а већи су од 2% од уговорене цене за израду планског документа и због тога евентуално продужење рока, биће предмет Анекса уговора. </w:t>
      </w:r>
    </w:p>
    <w:p w:rsidR="005F4559" w:rsidRDefault="005F4559" w:rsidP="00C36AAC">
      <w:pPr>
        <w:jc w:val="center"/>
        <w:rPr>
          <w:lang w:val="sr-Cyrl-CS"/>
        </w:rPr>
      </w:pPr>
    </w:p>
    <w:p w:rsidR="002E6A97" w:rsidRPr="005F318F" w:rsidRDefault="002E6A97" w:rsidP="00C36AAC">
      <w:pPr>
        <w:jc w:val="center"/>
        <w:rPr>
          <w:lang w:val="sr-Cyrl-CS"/>
        </w:rPr>
      </w:pPr>
    </w:p>
    <w:p w:rsidR="005F4559" w:rsidRPr="005F318F" w:rsidRDefault="005F4559" w:rsidP="005F4559">
      <w:pPr>
        <w:spacing w:after="120"/>
        <w:jc w:val="center"/>
        <w:rPr>
          <w:lang w:val="sr-Cyrl-CS"/>
        </w:rPr>
      </w:pPr>
      <w:r w:rsidRPr="005F318F">
        <w:rPr>
          <w:lang w:val="sr-Cyrl-CS"/>
        </w:rPr>
        <w:t>Члан 6.</w:t>
      </w:r>
    </w:p>
    <w:p w:rsidR="002A2A88" w:rsidRPr="005F318F" w:rsidRDefault="002A2A88" w:rsidP="005F4559">
      <w:pPr>
        <w:ind w:right="-50" w:firstLine="851"/>
        <w:jc w:val="both"/>
        <w:rPr>
          <w:szCs w:val="22"/>
          <w:lang w:val="ru-RU"/>
        </w:rPr>
      </w:pPr>
      <w:r w:rsidRPr="005F318F">
        <w:rPr>
          <w:szCs w:val="22"/>
          <w:lang w:val="ru-RU"/>
        </w:rPr>
        <w:t>Наплата уговорене вредности из члана 5. овог уговора, вршиће се у року од 15 дана  од дана испостављања ситуације са Извештајем о извршеним услугама, на следећи начин:</w:t>
      </w:r>
    </w:p>
    <w:p w:rsidR="002A2A88" w:rsidRPr="005F318F" w:rsidRDefault="002A2A88" w:rsidP="005F4559">
      <w:pPr>
        <w:pStyle w:val="ListParagraph"/>
        <w:numPr>
          <w:ilvl w:val="0"/>
          <w:numId w:val="46"/>
        </w:numPr>
        <w:ind w:left="851" w:right="-50" w:firstLine="0"/>
        <w:jc w:val="both"/>
        <w:rPr>
          <w:rFonts w:ascii="Times New Roman" w:hAnsi="Times New Roman"/>
          <w:sz w:val="24"/>
          <w:lang w:val="ru-RU"/>
        </w:rPr>
      </w:pPr>
      <w:r w:rsidRPr="005F318F">
        <w:rPr>
          <w:rFonts w:ascii="Times New Roman" w:hAnsi="Times New Roman"/>
          <w:sz w:val="24"/>
          <w:lang w:val="ru-RU"/>
        </w:rPr>
        <w:t>10% приликом предаје Елабората плана за процедуру Раног јавног увида;</w:t>
      </w:r>
    </w:p>
    <w:p w:rsidR="002A2A88" w:rsidRPr="005F318F" w:rsidRDefault="002A2A88" w:rsidP="005F4559">
      <w:pPr>
        <w:pStyle w:val="ListParagraph"/>
        <w:numPr>
          <w:ilvl w:val="0"/>
          <w:numId w:val="46"/>
        </w:numPr>
        <w:ind w:left="851" w:right="-50" w:firstLine="0"/>
        <w:jc w:val="both"/>
        <w:rPr>
          <w:rFonts w:ascii="Times New Roman" w:hAnsi="Times New Roman"/>
          <w:sz w:val="24"/>
          <w:lang w:val="ru-RU"/>
        </w:rPr>
      </w:pPr>
      <w:r w:rsidRPr="005F318F">
        <w:rPr>
          <w:rFonts w:ascii="Times New Roman" w:hAnsi="Times New Roman"/>
          <w:sz w:val="24"/>
          <w:lang w:val="ru-RU"/>
        </w:rPr>
        <w:t>20% приликом упућивања на сарадњу са јавним комуналним предузећима;</w:t>
      </w:r>
    </w:p>
    <w:p w:rsidR="002A2A88" w:rsidRPr="005F318F" w:rsidRDefault="002A2A88" w:rsidP="005F4559">
      <w:pPr>
        <w:pStyle w:val="ListParagraph"/>
        <w:numPr>
          <w:ilvl w:val="0"/>
          <w:numId w:val="46"/>
        </w:numPr>
        <w:ind w:left="851" w:right="-50" w:firstLine="0"/>
        <w:jc w:val="both"/>
        <w:rPr>
          <w:rFonts w:ascii="Times New Roman" w:hAnsi="Times New Roman"/>
          <w:sz w:val="24"/>
          <w:lang w:val="ru-RU"/>
        </w:rPr>
      </w:pPr>
      <w:r w:rsidRPr="005F318F">
        <w:rPr>
          <w:rFonts w:ascii="Times New Roman" w:hAnsi="Times New Roman"/>
          <w:sz w:val="24"/>
          <w:lang w:val="ru-RU"/>
        </w:rPr>
        <w:t>40% до предаје Нацрта плана Секретаријату за урбанизам и грађевинске   послове за процедуру стручне контроле;</w:t>
      </w:r>
    </w:p>
    <w:p w:rsidR="002A2A88" w:rsidRPr="005F318F" w:rsidRDefault="002A2A88" w:rsidP="005F4559">
      <w:pPr>
        <w:pStyle w:val="ListParagraph"/>
        <w:numPr>
          <w:ilvl w:val="0"/>
          <w:numId w:val="46"/>
        </w:numPr>
        <w:ind w:left="851" w:right="-50" w:firstLine="0"/>
        <w:jc w:val="both"/>
        <w:rPr>
          <w:rFonts w:ascii="Times New Roman" w:hAnsi="Times New Roman"/>
          <w:sz w:val="24"/>
          <w:lang w:val="ru-RU"/>
        </w:rPr>
      </w:pPr>
      <w:r w:rsidRPr="005F318F">
        <w:rPr>
          <w:rFonts w:ascii="Times New Roman" w:hAnsi="Times New Roman"/>
          <w:sz w:val="24"/>
          <w:lang w:val="ru-RU"/>
        </w:rPr>
        <w:t>10% по добијању позитивног мишљења Комисије за планове на Нацрт плана;</w:t>
      </w:r>
    </w:p>
    <w:p w:rsidR="002A2A88" w:rsidRPr="005F318F" w:rsidRDefault="002A2A88" w:rsidP="005F4559">
      <w:pPr>
        <w:pStyle w:val="ListParagraph"/>
        <w:numPr>
          <w:ilvl w:val="0"/>
          <w:numId w:val="46"/>
        </w:numPr>
        <w:ind w:left="851" w:right="-50" w:firstLine="0"/>
        <w:jc w:val="both"/>
        <w:rPr>
          <w:rFonts w:ascii="Times New Roman" w:hAnsi="Times New Roman"/>
          <w:sz w:val="24"/>
          <w:lang w:val="ru-RU"/>
        </w:rPr>
      </w:pPr>
      <w:r w:rsidRPr="005F318F">
        <w:rPr>
          <w:rFonts w:ascii="Times New Roman" w:hAnsi="Times New Roman"/>
          <w:sz w:val="24"/>
          <w:lang w:val="ru-RU"/>
        </w:rPr>
        <w:t>10% по упућивању Нацрта плана на Јавни увид;</w:t>
      </w:r>
    </w:p>
    <w:p w:rsidR="002A2A88" w:rsidRPr="005F318F" w:rsidRDefault="002A2A88" w:rsidP="00C36AAC">
      <w:pPr>
        <w:pStyle w:val="ListParagraph"/>
        <w:numPr>
          <w:ilvl w:val="0"/>
          <w:numId w:val="46"/>
        </w:numPr>
        <w:spacing w:after="0" w:line="240" w:lineRule="auto"/>
        <w:ind w:left="851" w:right="-51" w:firstLine="0"/>
        <w:contextualSpacing w:val="0"/>
        <w:jc w:val="both"/>
        <w:rPr>
          <w:rFonts w:ascii="Times New Roman" w:hAnsi="Times New Roman"/>
          <w:sz w:val="24"/>
          <w:lang w:val="ru-RU"/>
        </w:rPr>
      </w:pPr>
      <w:r w:rsidRPr="005F318F">
        <w:rPr>
          <w:rFonts w:ascii="Times New Roman" w:hAnsi="Times New Roman"/>
          <w:sz w:val="24"/>
          <w:lang w:val="ru-RU"/>
        </w:rPr>
        <w:t>10% коначном ситуацијом по доношењу Плана и достави коначних елабората  Секретаријату за урбанизам и грађевинске послове.</w:t>
      </w:r>
    </w:p>
    <w:p w:rsidR="00C36AAC" w:rsidRPr="00774623" w:rsidRDefault="00C36AAC" w:rsidP="00774623">
      <w:pPr>
        <w:ind w:left="851" w:right="-51"/>
        <w:jc w:val="both"/>
        <w:rPr>
          <w:lang w:val="ru-RU"/>
        </w:rPr>
      </w:pPr>
    </w:p>
    <w:p w:rsidR="00F02CEF" w:rsidRDefault="00F02CEF" w:rsidP="00022237">
      <w:pPr>
        <w:spacing w:after="120"/>
        <w:jc w:val="center"/>
        <w:rPr>
          <w:lang w:val="sr-Cyrl-CS"/>
        </w:rPr>
      </w:pPr>
    </w:p>
    <w:p w:rsidR="002E6A97" w:rsidRDefault="002E6A97" w:rsidP="00022237">
      <w:pPr>
        <w:spacing w:after="120"/>
        <w:jc w:val="center"/>
        <w:rPr>
          <w:lang w:val="sr-Cyrl-CS"/>
        </w:rPr>
      </w:pPr>
    </w:p>
    <w:p w:rsidR="00022237" w:rsidRPr="005F318F" w:rsidRDefault="00022237" w:rsidP="00022237">
      <w:pPr>
        <w:spacing w:after="120"/>
        <w:jc w:val="center"/>
        <w:rPr>
          <w:lang w:val="sr-Cyrl-CS"/>
        </w:rPr>
      </w:pPr>
      <w:r w:rsidRPr="005F318F">
        <w:rPr>
          <w:lang w:val="sr-Cyrl-CS"/>
        </w:rPr>
        <w:t>Члан 7.</w:t>
      </w:r>
    </w:p>
    <w:p w:rsidR="00022237" w:rsidRPr="005F318F" w:rsidRDefault="00022237" w:rsidP="00022237">
      <w:pPr>
        <w:ind w:right="-50" w:firstLine="851"/>
        <w:jc w:val="both"/>
        <w:rPr>
          <w:szCs w:val="22"/>
          <w:lang w:val="ru-RU"/>
        </w:rPr>
      </w:pPr>
      <w:r w:rsidRPr="005F318F">
        <w:rPr>
          <w:szCs w:val="22"/>
          <w:lang w:val="ru-RU"/>
        </w:rPr>
        <w:t>Носилац посла се обавезује да План испоручи у броју примерака како Одлуком буде дефинисано.</w:t>
      </w:r>
    </w:p>
    <w:p w:rsidR="00022237" w:rsidRDefault="00022237" w:rsidP="00C36AAC">
      <w:pPr>
        <w:jc w:val="center"/>
        <w:rPr>
          <w:lang w:val="sr-Cyrl-CS"/>
        </w:rPr>
      </w:pPr>
    </w:p>
    <w:p w:rsidR="002E6A97" w:rsidRDefault="002E6A97" w:rsidP="00C36AAC">
      <w:pPr>
        <w:jc w:val="center"/>
        <w:rPr>
          <w:lang w:val="sr-Cyrl-CS"/>
        </w:rPr>
      </w:pPr>
    </w:p>
    <w:p w:rsidR="002E6A97" w:rsidRDefault="002E6A97" w:rsidP="00C36AAC">
      <w:pPr>
        <w:jc w:val="center"/>
        <w:rPr>
          <w:lang w:val="sr-Cyrl-CS"/>
        </w:rPr>
      </w:pPr>
    </w:p>
    <w:p w:rsidR="002E6A97" w:rsidRDefault="002E6A97" w:rsidP="00C36AAC">
      <w:pPr>
        <w:jc w:val="center"/>
        <w:rPr>
          <w:lang w:val="sr-Cyrl-CS"/>
        </w:rPr>
      </w:pPr>
    </w:p>
    <w:p w:rsidR="002E6A97" w:rsidRPr="005F318F" w:rsidRDefault="002E6A97" w:rsidP="00C36AAC">
      <w:pPr>
        <w:jc w:val="center"/>
        <w:rPr>
          <w:lang w:val="sr-Cyrl-CS"/>
        </w:rPr>
      </w:pPr>
    </w:p>
    <w:p w:rsidR="00022237" w:rsidRPr="005F318F" w:rsidRDefault="00022237" w:rsidP="00022237">
      <w:pPr>
        <w:spacing w:after="120"/>
        <w:jc w:val="center"/>
        <w:rPr>
          <w:lang w:val="sr-Cyrl-CS"/>
        </w:rPr>
      </w:pPr>
      <w:r w:rsidRPr="005F318F">
        <w:rPr>
          <w:lang w:val="sr-Cyrl-CS"/>
        </w:rPr>
        <w:t>Члан 8.</w:t>
      </w:r>
    </w:p>
    <w:p w:rsidR="00022237" w:rsidRPr="005F318F" w:rsidRDefault="00022237" w:rsidP="00022237">
      <w:pPr>
        <w:ind w:right="-50" w:firstLine="851"/>
        <w:jc w:val="both"/>
        <w:rPr>
          <w:szCs w:val="22"/>
          <w:lang w:val="ru-RU"/>
        </w:rPr>
      </w:pPr>
      <w:r w:rsidRPr="005F318F">
        <w:rPr>
          <w:szCs w:val="22"/>
          <w:lang w:val="ru-RU"/>
        </w:rPr>
        <w:t>Уговорне стране су сагласне да посебним анексом овом уговору регулишу међусобна права и обавезе у случају проширења обима посла и у другим случајевима.</w:t>
      </w:r>
    </w:p>
    <w:p w:rsidR="00022237" w:rsidRPr="005F318F" w:rsidRDefault="00022237" w:rsidP="00022237">
      <w:pPr>
        <w:spacing w:after="120"/>
        <w:jc w:val="center"/>
        <w:rPr>
          <w:lang w:val="sr-Cyrl-CS"/>
        </w:rPr>
      </w:pPr>
    </w:p>
    <w:p w:rsidR="00022237" w:rsidRPr="005F318F" w:rsidRDefault="00022237" w:rsidP="00022237">
      <w:pPr>
        <w:spacing w:after="120"/>
        <w:jc w:val="center"/>
        <w:rPr>
          <w:lang w:val="sr-Cyrl-CS"/>
        </w:rPr>
      </w:pPr>
      <w:r w:rsidRPr="005F318F">
        <w:rPr>
          <w:lang w:val="sr-Cyrl-CS"/>
        </w:rPr>
        <w:t>Члан 9.</w:t>
      </w:r>
    </w:p>
    <w:p w:rsidR="00022237" w:rsidRPr="005F318F" w:rsidRDefault="00022237" w:rsidP="00022237">
      <w:pPr>
        <w:ind w:right="-50" w:firstLine="851"/>
        <w:jc w:val="both"/>
        <w:rPr>
          <w:szCs w:val="22"/>
          <w:lang w:val="ru-RU"/>
        </w:rPr>
      </w:pPr>
      <w:r w:rsidRPr="005F318F">
        <w:rPr>
          <w:szCs w:val="22"/>
          <w:lang w:val="ru-RU"/>
        </w:rPr>
        <w:t>У случају спора надлежан је Привредни суд у Београду.</w:t>
      </w:r>
    </w:p>
    <w:p w:rsidR="00022237" w:rsidRDefault="00022237" w:rsidP="00022237">
      <w:pPr>
        <w:ind w:right="-50" w:firstLine="851"/>
        <w:jc w:val="both"/>
        <w:rPr>
          <w:szCs w:val="22"/>
          <w:lang w:val="ru-RU"/>
        </w:rPr>
      </w:pPr>
    </w:p>
    <w:p w:rsidR="00F02CEF" w:rsidRPr="005F318F" w:rsidRDefault="00F02CEF" w:rsidP="00022237">
      <w:pPr>
        <w:ind w:right="-50" w:firstLine="851"/>
        <w:jc w:val="both"/>
        <w:rPr>
          <w:szCs w:val="22"/>
          <w:lang w:val="ru-RU"/>
        </w:rPr>
      </w:pPr>
    </w:p>
    <w:p w:rsidR="00022237" w:rsidRPr="005F318F" w:rsidRDefault="00022237" w:rsidP="00022237">
      <w:pPr>
        <w:spacing w:after="120"/>
        <w:jc w:val="center"/>
        <w:rPr>
          <w:lang w:val="sr-Cyrl-CS"/>
        </w:rPr>
      </w:pPr>
      <w:r w:rsidRPr="005F318F">
        <w:rPr>
          <w:lang w:val="sr-Cyrl-CS"/>
        </w:rPr>
        <w:t>Члан 10.</w:t>
      </w:r>
    </w:p>
    <w:p w:rsidR="00022237" w:rsidRPr="005F318F" w:rsidRDefault="00022237" w:rsidP="00022237">
      <w:pPr>
        <w:ind w:right="-50" w:firstLine="851"/>
        <w:jc w:val="both"/>
        <w:rPr>
          <w:szCs w:val="22"/>
          <w:lang w:val="ru-RU"/>
        </w:rPr>
      </w:pPr>
      <w:r w:rsidRPr="005F318F">
        <w:rPr>
          <w:szCs w:val="22"/>
          <w:lang w:val="ru-RU"/>
        </w:rPr>
        <w:t>Овај уговор је сачињен у 6 (шест) истоветних примерака од којих 3 (три) за сваку уговорну страну.</w:t>
      </w:r>
    </w:p>
    <w:p w:rsidR="00496C21" w:rsidRPr="005F318F" w:rsidRDefault="00496C21" w:rsidP="00022237">
      <w:pPr>
        <w:ind w:right="-50" w:firstLine="851"/>
        <w:jc w:val="both"/>
        <w:rPr>
          <w:szCs w:val="22"/>
          <w:lang w:val="ru-RU"/>
        </w:rPr>
      </w:pPr>
    </w:p>
    <w:p w:rsidR="00496C21" w:rsidRDefault="00496C21" w:rsidP="00022237">
      <w:pPr>
        <w:ind w:right="-50" w:firstLine="851"/>
        <w:jc w:val="both"/>
        <w:rPr>
          <w:szCs w:val="22"/>
          <w:lang w:val="ru-RU"/>
        </w:rPr>
      </w:pPr>
    </w:p>
    <w:p w:rsidR="00676DFB" w:rsidRDefault="00676DFB" w:rsidP="00022237">
      <w:pPr>
        <w:ind w:right="-50" w:firstLine="851"/>
        <w:jc w:val="both"/>
        <w:rPr>
          <w:szCs w:val="22"/>
          <w:lang w:val="ru-RU"/>
        </w:rPr>
      </w:pPr>
    </w:p>
    <w:p w:rsidR="00676DFB" w:rsidRDefault="00676DFB" w:rsidP="00022237">
      <w:pPr>
        <w:ind w:right="-50" w:firstLine="851"/>
        <w:jc w:val="both"/>
        <w:rPr>
          <w:szCs w:val="22"/>
          <w:lang w:val="ru-RU"/>
        </w:rPr>
      </w:pPr>
    </w:p>
    <w:p w:rsidR="00F02CEF" w:rsidRDefault="00F02CEF" w:rsidP="00022237">
      <w:pPr>
        <w:ind w:right="-50" w:firstLine="851"/>
        <w:jc w:val="both"/>
        <w:rPr>
          <w:szCs w:val="22"/>
          <w:lang w:val="ru-RU"/>
        </w:rPr>
      </w:pPr>
    </w:p>
    <w:p w:rsidR="00F02CEF" w:rsidRPr="005F318F" w:rsidRDefault="00F02CEF" w:rsidP="00022237">
      <w:pPr>
        <w:ind w:right="-50" w:firstLine="851"/>
        <w:jc w:val="both"/>
        <w:rPr>
          <w:szCs w:val="22"/>
          <w:lang w:val="ru-RU"/>
        </w:rPr>
      </w:pPr>
    </w:p>
    <w:p w:rsidR="00496C21" w:rsidRPr="005F318F" w:rsidRDefault="00496C21" w:rsidP="00022237">
      <w:pPr>
        <w:ind w:right="-50" w:firstLine="851"/>
        <w:jc w:val="both"/>
        <w:rPr>
          <w:b/>
          <w:szCs w:val="22"/>
          <w:lang w:val="ru-RU"/>
        </w:rPr>
      </w:pPr>
      <w:r w:rsidRPr="005F318F">
        <w:rPr>
          <w:b/>
          <w:szCs w:val="22"/>
          <w:lang w:val="ru-RU"/>
        </w:rPr>
        <w:t>За НОСИОЦА ПОСЛА</w:t>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r>
      <w:r w:rsidRPr="005F318F">
        <w:rPr>
          <w:b/>
          <w:szCs w:val="22"/>
          <w:lang w:val="ru-RU"/>
        </w:rPr>
        <w:tab/>
        <w:t>За НАРУЧИОЦА</w:t>
      </w:r>
    </w:p>
    <w:p w:rsidR="00496C21" w:rsidRPr="005F318F" w:rsidRDefault="00496C21" w:rsidP="00022237">
      <w:pPr>
        <w:ind w:right="-50" w:firstLine="851"/>
        <w:jc w:val="both"/>
        <w:rPr>
          <w:szCs w:val="22"/>
          <w:lang w:val="ru-RU"/>
        </w:rPr>
      </w:pPr>
      <w:r w:rsidRPr="005F318F">
        <w:rPr>
          <w:szCs w:val="22"/>
          <w:lang w:val="ru-RU"/>
        </w:rPr>
        <w:t>в.д. Директора</w:t>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r>
      <w:r w:rsidRPr="005F318F">
        <w:rPr>
          <w:szCs w:val="22"/>
          <w:lang w:val="ru-RU"/>
        </w:rPr>
        <w:tab/>
        <w:t>Директор</w:t>
      </w:r>
    </w:p>
    <w:p w:rsidR="00496C21" w:rsidRPr="005F318F" w:rsidRDefault="00496C21" w:rsidP="00022237">
      <w:pPr>
        <w:ind w:right="-50" w:firstLine="851"/>
        <w:jc w:val="both"/>
        <w:rPr>
          <w:szCs w:val="22"/>
          <w:lang w:val="ru-RU"/>
        </w:rPr>
      </w:pPr>
    </w:p>
    <w:p w:rsidR="00496C21" w:rsidRPr="005F318F" w:rsidRDefault="00496C21" w:rsidP="00022237">
      <w:pPr>
        <w:ind w:right="-50" w:firstLine="851"/>
        <w:jc w:val="both"/>
        <w:rPr>
          <w:szCs w:val="22"/>
          <w:lang w:val="ru-RU"/>
        </w:rPr>
      </w:pPr>
    </w:p>
    <w:p w:rsidR="00496C21" w:rsidRPr="005F318F" w:rsidRDefault="00496C21" w:rsidP="00022237">
      <w:pPr>
        <w:ind w:right="-50" w:firstLine="851"/>
        <w:jc w:val="both"/>
        <w:rPr>
          <w:b/>
          <w:i/>
          <w:szCs w:val="22"/>
          <w:lang w:val="ru-RU"/>
        </w:rPr>
      </w:pPr>
      <w:r w:rsidRPr="005F318F">
        <w:rPr>
          <w:b/>
          <w:i/>
          <w:szCs w:val="22"/>
          <w:lang w:val="ru-RU"/>
        </w:rPr>
        <w:t>мр Весна Тахов, дипл.инж.геол.</w:t>
      </w:r>
      <w:r w:rsidRPr="005F318F">
        <w:rPr>
          <w:b/>
          <w:i/>
          <w:szCs w:val="22"/>
          <w:lang w:val="ru-RU"/>
        </w:rPr>
        <w:tab/>
      </w:r>
      <w:r w:rsidRPr="005F318F">
        <w:rPr>
          <w:b/>
          <w:i/>
          <w:szCs w:val="22"/>
          <w:lang w:val="ru-RU"/>
        </w:rPr>
        <w:tab/>
      </w:r>
      <w:r w:rsidRPr="005F318F">
        <w:rPr>
          <w:b/>
          <w:i/>
          <w:szCs w:val="22"/>
          <w:lang w:val="ru-RU"/>
        </w:rPr>
        <w:tab/>
      </w:r>
      <w:r w:rsidRPr="005F318F">
        <w:rPr>
          <w:b/>
          <w:i/>
          <w:szCs w:val="22"/>
          <w:lang w:val="ru-RU"/>
        </w:rPr>
        <w:tab/>
      </w:r>
      <w:r w:rsidRPr="005F318F">
        <w:rPr>
          <w:b/>
          <w:i/>
          <w:szCs w:val="22"/>
          <w:lang w:val="ru-RU"/>
        </w:rPr>
        <w:tab/>
      </w:r>
      <w:r w:rsidRPr="005F318F">
        <w:rPr>
          <w:b/>
          <w:i/>
          <w:szCs w:val="22"/>
          <w:lang w:val="ru-RU"/>
        </w:rPr>
        <w:tab/>
      </w:r>
      <w:r w:rsidRPr="005F318F">
        <w:rPr>
          <w:b/>
          <w:i/>
          <w:szCs w:val="22"/>
          <w:lang w:val="ru-RU"/>
        </w:rPr>
        <w:tab/>
      </w:r>
      <w:r w:rsidRPr="005F318F">
        <w:rPr>
          <w:b/>
          <w:i/>
          <w:szCs w:val="22"/>
          <w:lang w:val="ru-RU"/>
        </w:rPr>
        <w:tab/>
      </w:r>
      <w:r w:rsidRPr="005F318F">
        <w:rPr>
          <w:b/>
          <w:i/>
          <w:szCs w:val="22"/>
          <w:lang w:val="ru-RU"/>
        </w:rPr>
        <w:tab/>
        <w:t>др Владица Тинтор</w:t>
      </w:r>
    </w:p>
    <w:p w:rsidR="00022237" w:rsidRPr="005F318F" w:rsidRDefault="00022237" w:rsidP="00022237">
      <w:pPr>
        <w:jc w:val="both"/>
        <w:rPr>
          <w:rFonts w:ascii="Tahoma" w:hAnsi="Tahoma" w:cs="Tahoma"/>
          <w:sz w:val="22"/>
          <w:szCs w:val="22"/>
          <w:lang w:val="ru-RU"/>
        </w:rPr>
      </w:pPr>
    </w:p>
    <w:p w:rsidR="00022237" w:rsidRDefault="00022237"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F02CEF" w:rsidRDefault="00F02CEF" w:rsidP="00022237">
      <w:pPr>
        <w:rPr>
          <w:rFonts w:ascii="Tahoma" w:hAnsi="Tahoma" w:cs="Tahoma"/>
          <w:sz w:val="22"/>
          <w:szCs w:val="22"/>
          <w:lang w:val="sr-Cyrl-CS"/>
        </w:rPr>
      </w:pPr>
    </w:p>
    <w:p w:rsidR="00C15D7B" w:rsidRDefault="00C15D7B" w:rsidP="00C15D7B">
      <w:pPr>
        <w:shd w:val="clear" w:color="auto" w:fill="FDE9D9" w:themeFill="accent6" w:themeFillTint="33"/>
        <w:jc w:val="center"/>
        <w:rPr>
          <w:b/>
          <w:sz w:val="28"/>
          <w:szCs w:val="28"/>
          <w:lang w:val="hr-HR"/>
        </w:rPr>
      </w:pPr>
    </w:p>
    <w:p w:rsidR="007B5A1A" w:rsidRDefault="007B5A1A" w:rsidP="00C15D7B">
      <w:pPr>
        <w:shd w:val="clear" w:color="auto" w:fill="FDE9D9" w:themeFill="accent6" w:themeFillTint="33"/>
        <w:jc w:val="center"/>
        <w:rPr>
          <w:b/>
          <w:sz w:val="28"/>
          <w:szCs w:val="28"/>
          <w:lang w:val="sr-Latn-CS"/>
        </w:rPr>
      </w:pPr>
      <w:r w:rsidRPr="00646D45">
        <w:rPr>
          <w:b/>
          <w:sz w:val="28"/>
          <w:szCs w:val="28"/>
          <w:lang w:val="hr-HR"/>
        </w:rPr>
        <w:t xml:space="preserve">ОДЕЉАК </w:t>
      </w:r>
      <w:r w:rsidR="00EF2C4F" w:rsidRPr="00B8364B">
        <w:rPr>
          <w:b/>
          <w:sz w:val="28"/>
          <w:szCs w:val="28"/>
          <w:lang w:val="sr-Cyrl-CS"/>
        </w:rPr>
        <w:t>VII</w:t>
      </w:r>
      <w:r w:rsidRPr="00646D45">
        <w:rPr>
          <w:b/>
          <w:sz w:val="28"/>
          <w:szCs w:val="28"/>
          <w:lang w:val="sr-Latn-CS"/>
        </w:rPr>
        <w:t>I</w:t>
      </w:r>
    </w:p>
    <w:p w:rsidR="00C15D7B" w:rsidRPr="00646D45" w:rsidRDefault="00C15D7B" w:rsidP="00C15D7B">
      <w:pPr>
        <w:shd w:val="clear" w:color="auto" w:fill="FDE9D9" w:themeFill="accent6" w:themeFillTint="33"/>
        <w:jc w:val="center"/>
        <w:rPr>
          <w:b/>
          <w:sz w:val="28"/>
          <w:szCs w:val="28"/>
        </w:rPr>
      </w:pPr>
    </w:p>
    <w:p w:rsidR="00687B9C" w:rsidRPr="00646D45" w:rsidRDefault="00687B9C" w:rsidP="00240F2F">
      <w:pPr>
        <w:jc w:val="both"/>
        <w:rPr>
          <w:lang w:val="sr-Cyrl-CS"/>
        </w:rPr>
      </w:pPr>
    </w:p>
    <w:p w:rsidR="007B5A1A" w:rsidRPr="002E55D0" w:rsidRDefault="007B5A1A" w:rsidP="007B5A1A">
      <w:pPr>
        <w:ind w:firstLine="720"/>
        <w:jc w:val="both"/>
        <w:rPr>
          <w:b/>
          <w:sz w:val="28"/>
          <w:szCs w:val="28"/>
          <w:lang w:val="sr-Cyrl-CS"/>
        </w:rPr>
      </w:pPr>
      <w:r w:rsidRPr="002E55D0">
        <w:rPr>
          <w:bCs/>
          <w:lang w:val="sr-Cyrl-CS"/>
        </w:rPr>
        <w:t xml:space="preserve">На основу члана 61. Закона о јавним набавкама </w:t>
      </w:r>
      <w:r w:rsidRPr="002E55D0">
        <w:rPr>
          <w:lang w:val="sr-Cyrl-CS"/>
        </w:rPr>
        <w:t xml:space="preserve">(„Службени гласник РС“, бр. 124/12, 14/15 и 68/15), </w:t>
      </w:r>
      <w:r w:rsidRPr="002E55D0">
        <w:rPr>
          <w:bCs/>
          <w:lang w:val="sr-Cyrl-CS"/>
        </w:rPr>
        <w:t>члана</w:t>
      </w:r>
      <w:r w:rsidRPr="002E55D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B5A1A" w:rsidRPr="002E55D0" w:rsidRDefault="007B5A1A" w:rsidP="007B5A1A">
      <w:pPr>
        <w:ind w:firstLine="720"/>
        <w:jc w:val="both"/>
        <w:rPr>
          <w:b/>
          <w:sz w:val="28"/>
          <w:szCs w:val="28"/>
          <w:lang w:val="sr-Cyrl-CS"/>
        </w:rPr>
      </w:pPr>
    </w:p>
    <w:p w:rsidR="005F318F" w:rsidRPr="002E55D0" w:rsidRDefault="005F318F" w:rsidP="007B5A1A">
      <w:pPr>
        <w:ind w:firstLine="720"/>
        <w:jc w:val="both"/>
        <w:rPr>
          <w:b/>
          <w:sz w:val="28"/>
          <w:szCs w:val="28"/>
          <w:lang w:val="sr-Cyrl-CS"/>
        </w:rPr>
      </w:pPr>
    </w:p>
    <w:p w:rsidR="007B5A1A" w:rsidRDefault="007B5A1A" w:rsidP="007B5A1A">
      <w:pPr>
        <w:pStyle w:val="ListParagraph"/>
        <w:spacing w:after="0"/>
        <w:jc w:val="center"/>
        <w:rPr>
          <w:rFonts w:ascii="Times New Roman" w:hAnsi="Times New Roman"/>
          <w:b/>
          <w:sz w:val="28"/>
          <w:szCs w:val="28"/>
          <w:lang w:val="sr-Cyrl-CS"/>
        </w:rPr>
      </w:pPr>
      <w:r w:rsidRPr="002E55D0">
        <w:rPr>
          <w:rFonts w:ascii="Times New Roman" w:hAnsi="Times New Roman"/>
          <w:b/>
          <w:sz w:val="28"/>
          <w:szCs w:val="28"/>
          <w:lang w:val="sr-Cyrl-CS"/>
        </w:rPr>
        <w:t>УПУТСТВО ПОНУЂАЧИМА КАКО ДА САЧИНЕ ПОНУДУ</w:t>
      </w:r>
    </w:p>
    <w:p w:rsidR="00676DFB" w:rsidRPr="002E55D0" w:rsidRDefault="00676DFB" w:rsidP="007B5A1A">
      <w:pPr>
        <w:pStyle w:val="ListParagraph"/>
        <w:spacing w:after="0"/>
        <w:jc w:val="center"/>
        <w:rPr>
          <w:rFonts w:ascii="Times New Roman" w:hAnsi="Times New Roman"/>
          <w:b/>
          <w:sz w:val="28"/>
          <w:szCs w:val="28"/>
          <w:lang w:val="sr-Cyrl-CS"/>
        </w:rPr>
      </w:pPr>
    </w:p>
    <w:p w:rsidR="007B5A1A" w:rsidRPr="002E55D0" w:rsidRDefault="007B5A1A" w:rsidP="007B5A1A">
      <w:pPr>
        <w:jc w:val="both"/>
        <w:rPr>
          <w:lang w:val="sr-Cyrl-CS"/>
        </w:rPr>
      </w:pPr>
    </w:p>
    <w:p w:rsidR="007B5A1A" w:rsidRPr="002E55D0" w:rsidRDefault="007B5A1A" w:rsidP="007B5A1A">
      <w:pPr>
        <w:numPr>
          <w:ilvl w:val="0"/>
          <w:numId w:val="1"/>
        </w:numPr>
        <w:tabs>
          <w:tab w:val="clear" w:pos="1211"/>
          <w:tab w:val="num" w:pos="284"/>
        </w:tabs>
        <w:ind w:left="0" w:firstLine="0"/>
        <w:jc w:val="both"/>
        <w:rPr>
          <w:b/>
          <w:lang w:val="sr-Cyrl-CS"/>
        </w:rPr>
      </w:pPr>
      <w:r w:rsidRPr="002E55D0">
        <w:rPr>
          <w:b/>
          <w:lang w:val="sr-Cyrl-CS"/>
        </w:rPr>
        <w:t xml:space="preserve"> ЈЕЗИК ПОНУДЕ</w:t>
      </w:r>
    </w:p>
    <w:p w:rsidR="007B5A1A" w:rsidRPr="002E55D0" w:rsidRDefault="007B5A1A" w:rsidP="007B5A1A">
      <w:pPr>
        <w:ind w:firstLine="720"/>
        <w:jc w:val="both"/>
        <w:rPr>
          <w:rFonts w:eastAsia="Arial Unicode MS"/>
          <w:lang w:val="sr-Cyrl-CS"/>
        </w:rPr>
      </w:pPr>
    </w:p>
    <w:p w:rsidR="007B5A1A" w:rsidRPr="002E55D0" w:rsidRDefault="007B5A1A" w:rsidP="007B5A1A">
      <w:pPr>
        <w:ind w:firstLine="720"/>
        <w:jc w:val="both"/>
        <w:rPr>
          <w:rFonts w:eastAsia="Arial Unicode MS"/>
          <w:lang w:val="sr-Cyrl-CS"/>
        </w:rPr>
      </w:pPr>
      <w:r w:rsidRPr="002E55D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B5A1A" w:rsidRPr="002E55D0" w:rsidRDefault="007B5A1A" w:rsidP="007B5A1A">
      <w:pPr>
        <w:jc w:val="both"/>
        <w:rPr>
          <w:lang w:val="sr-Cyrl-CS"/>
        </w:rPr>
      </w:pPr>
    </w:p>
    <w:p w:rsidR="007B5A1A" w:rsidRPr="002E55D0" w:rsidRDefault="007B5A1A" w:rsidP="007B5A1A">
      <w:pPr>
        <w:jc w:val="both"/>
        <w:rPr>
          <w:lang w:val="sr-Cyrl-CS"/>
        </w:rPr>
      </w:pPr>
    </w:p>
    <w:p w:rsidR="007B5A1A" w:rsidRPr="002E55D0" w:rsidRDefault="007B5A1A" w:rsidP="007B5A1A">
      <w:pPr>
        <w:numPr>
          <w:ilvl w:val="0"/>
          <w:numId w:val="1"/>
        </w:numPr>
        <w:tabs>
          <w:tab w:val="clear" w:pos="1211"/>
          <w:tab w:val="num" w:pos="284"/>
        </w:tabs>
        <w:ind w:left="0" w:firstLine="0"/>
        <w:jc w:val="both"/>
        <w:rPr>
          <w:b/>
          <w:lang w:val="sr-Cyrl-CS"/>
        </w:rPr>
      </w:pPr>
      <w:r w:rsidRPr="002E55D0">
        <w:rPr>
          <w:b/>
          <w:lang w:val="sr-Cyrl-CS"/>
        </w:rPr>
        <w:t xml:space="preserve"> ИЗРАДА ПОНУДЕ</w:t>
      </w:r>
    </w:p>
    <w:p w:rsidR="007B5A1A" w:rsidRPr="002E55D0" w:rsidRDefault="007B5A1A" w:rsidP="007B5A1A">
      <w:pPr>
        <w:pStyle w:val="ListParagraph"/>
        <w:spacing w:after="0"/>
        <w:jc w:val="both"/>
        <w:rPr>
          <w:rFonts w:ascii="Times New Roman" w:hAnsi="Times New Roman"/>
          <w:sz w:val="24"/>
          <w:szCs w:val="24"/>
          <w:u w:val="single"/>
          <w:lang w:val="sr-Cyrl-CS"/>
        </w:rPr>
      </w:pPr>
    </w:p>
    <w:p w:rsidR="007B5A1A" w:rsidRPr="002E55D0" w:rsidRDefault="007B5A1A" w:rsidP="007B5A1A">
      <w:pPr>
        <w:ind w:firstLine="720"/>
        <w:jc w:val="both"/>
        <w:rPr>
          <w:bCs/>
          <w:lang w:val="sr-Cyrl-CS"/>
        </w:rPr>
      </w:pPr>
      <w:r w:rsidRPr="002E55D0">
        <w:rPr>
          <w:bCs/>
          <w:lang w:val="sr-Cyrl-CS"/>
        </w:rPr>
        <w:t xml:space="preserve">Понуђач мора да достави понуду у писаном облику. </w:t>
      </w:r>
    </w:p>
    <w:p w:rsidR="007B5A1A" w:rsidRPr="002E55D0" w:rsidRDefault="007B5A1A" w:rsidP="007B5A1A">
      <w:pPr>
        <w:spacing w:before="120"/>
        <w:ind w:firstLine="720"/>
        <w:jc w:val="both"/>
        <w:rPr>
          <w:lang w:val="sr-Cyrl-CS"/>
        </w:rPr>
      </w:pPr>
      <w:r w:rsidRPr="002E55D0">
        <w:rPr>
          <w:bCs/>
          <w:lang w:val="sr-Cyrl-CS"/>
        </w:rPr>
        <w:t>Понуђач може, поред писаног облика, да достави понуду и у</w:t>
      </w:r>
      <w:r w:rsidRPr="002E55D0">
        <w:rPr>
          <w:rFonts w:eastAsia="Arial Unicode MS"/>
          <w:lang w:val="sr-Cyrl-CS"/>
        </w:rPr>
        <w:t xml:space="preserve"> електронском облику (на „</w:t>
      </w:r>
      <w:r w:rsidRPr="002E55D0">
        <w:rPr>
          <w:rFonts w:eastAsia="Arial Unicode MS"/>
          <w:i/>
          <w:lang w:val="sr-Cyrl-CS"/>
        </w:rPr>
        <w:t>CD ROM“-у</w:t>
      </w:r>
      <w:r w:rsidRPr="002E55D0">
        <w:rPr>
          <w:rFonts w:eastAsia="Arial Unicode MS"/>
          <w:lang w:val="sr-Cyrl-CS"/>
        </w:rPr>
        <w:t xml:space="preserve"> или „</w:t>
      </w:r>
      <w:r w:rsidRPr="002E55D0">
        <w:rPr>
          <w:rFonts w:eastAsia="Arial Unicode MS"/>
          <w:i/>
          <w:lang w:val="sr-Cyrl-CS"/>
        </w:rPr>
        <w:t>USB“-у</w:t>
      </w:r>
      <w:r w:rsidRPr="002E55D0">
        <w:rPr>
          <w:rFonts w:eastAsia="Arial Unicode MS"/>
          <w:lang w:val="sr-Cyrl-CS"/>
        </w:rPr>
        <w:t xml:space="preserve">, у </w:t>
      </w:r>
      <w:r w:rsidRPr="002E55D0">
        <w:rPr>
          <w:rFonts w:eastAsia="Arial Unicode MS"/>
          <w:i/>
          <w:lang w:val="sr-Cyrl-CS"/>
        </w:rPr>
        <w:t>Word</w:t>
      </w:r>
      <w:r w:rsidRPr="002E55D0">
        <w:rPr>
          <w:rFonts w:eastAsia="Arial Unicode MS"/>
          <w:lang w:val="sr-Cyrl-CS"/>
        </w:rPr>
        <w:t xml:space="preserve"> (.</w:t>
      </w:r>
      <w:r w:rsidRPr="002E55D0">
        <w:rPr>
          <w:rFonts w:eastAsia="Arial Unicode MS"/>
          <w:i/>
          <w:lang w:val="sr-Cyrl-CS"/>
        </w:rPr>
        <w:t>doc</w:t>
      </w:r>
      <w:r w:rsidRPr="002E55D0">
        <w:rPr>
          <w:rFonts w:eastAsia="Arial Unicode MS"/>
          <w:lang w:val="sr-Cyrl-CS"/>
        </w:rPr>
        <w:t xml:space="preserve"> или </w:t>
      </w:r>
      <w:r w:rsidRPr="002E55D0">
        <w:rPr>
          <w:rFonts w:eastAsia="Arial Unicode MS"/>
          <w:i/>
          <w:lang w:val="sr-Cyrl-CS"/>
        </w:rPr>
        <w:t>.doc</w:t>
      </w:r>
      <w:r w:rsidRPr="002E55D0">
        <w:rPr>
          <w:rFonts w:eastAsia="Arial Unicode MS"/>
          <w:i/>
          <w:lang w:val="sr-Latn-CS"/>
        </w:rPr>
        <w:t>x</w:t>
      </w:r>
      <w:r w:rsidRPr="002E55D0">
        <w:rPr>
          <w:rFonts w:eastAsia="Arial Unicode MS"/>
          <w:lang w:val="sr-Cyrl-CS"/>
        </w:rPr>
        <w:t xml:space="preserve">) или </w:t>
      </w:r>
      <w:r w:rsidRPr="002E55D0">
        <w:rPr>
          <w:rFonts w:eastAsia="Arial Unicode MS"/>
          <w:i/>
          <w:lang w:val="sr-Cyrl-CS"/>
        </w:rPr>
        <w:t>Acrobat Reader</w:t>
      </w:r>
      <w:r w:rsidRPr="002E55D0">
        <w:rPr>
          <w:rFonts w:eastAsia="Arial Unicode MS"/>
          <w:lang w:val="sr-Cyrl-CS"/>
        </w:rPr>
        <w:t xml:space="preserve"> (.</w:t>
      </w:r>
      <w:r w:rsidRPr="002E55D0">
        <w:rPr>
          <w:rFonts w:eastAsia="Arial Unicode MS"/>
          <w:i/>
          <w:lang w:val="sr-Cyrl-CS"/>
        </w:rPr>
        <w:t>pdf</w:t>
      </w:r>
      <w:r w:rsidRPr="002E55D0">
        <w:rPr>
          <w:rFonts w:eastAsia="Arial Unicode MS"/>
          <w:lang w:val="sr-Cyrl-CS"/>
        </w:rPr>
        <w:t>) формату, исправног записа). Наведени медијуми морају да буду јасно и трајно означени називом понуђача.</w:t>
      </w:r>
      <w:r w:rsidRPr="002E55D0">
        <w:rPr>
          <w:lang w:val="sr-Cyrl-CS"/>
        </w:rPr>
        <w:t xml:space="preserve"> </w:t>
      </w:r>
    </w:p>
    <w:p w:rsidR="007B5A1A" w:rsidRPr="002E55D0" w:rsidRDefault="007B5A1A" w:rsidP="007B5A1A">
      <w:pPr>
        <w:spacing w:before="120" w:after="120"/>
        <w:ind w:firstLine="720"/>
        <w:jc w:val="both"/>
        <w:rPr>
          <w:lang w:val="sr-Cyrl-CS"/>
        </w:rPr>
      </w:pPr>
      <w:r w:rsidRPr="002E55D0">
        <w:rPr>
          <w:lang w:val="sr-Cyrl-CS"/>
        </w:rPr>
        <w:t>На полеђини коверте треба навести назив и адресу Понуђача.</w:t>
      </w:r>
    </w:p>
    <w:p w:rsidR="007B5A1A" w:rsidRPr="002E55D0" w:rsidRDefault="007B5A1A" w:rsidP="007B5A1A">
      <w:pPr>
        <w:jc w:val="both"/>
        <w:rPr>
          <w:lang w:val="sr-Cyrl-CS"/>
        </w:rPr>
      </w:pPr>
      <w:r w:rsidRPr="002E55D0">
        <w:rPr>
          <w:lang w:val="sr-Cyrl-CS"/>
        </w:rPr>
        <w:tab/>
        <w:t>Понуду доставити тако што ће се документа и докази, који су тражени конкурсном документацијом:</w:t>
      </w:r>
    </w:p>
    <w:p w:rsidR="007B5A1A" w:rsidRPr="002E55D0" w:rsidRDefault="007B5A1A" w:rsidP="007B5A1A">
      <w:pPr>
        <w:pStyle w:val="ListParagraph"/>
        <w:numPr>
          <w:ilvl w:val="0"/>
          <w:numId w:val="3"/>
        </w:numPr>
        <w:spacing w:after="0"/>
        <w:jc w:val="both"/>
        <w:rPr>
          <w:rFonts w:ascii="Times New Roman" w:hAnsi="Times New Roman"/>
          <w:sz w:val="24"/>
          <w:szCs w:val="24"/>
          <w:lang w:val="sr-Cyrl-CS"/>
        </w:rPr>
      </w:pPr>
      <w:r w:rsidRPr="002E55D0">
        <w:rPr>
          <w:rFonts w:ascii="Times New Roman" w:hAnsi="Times New Roman"/>
          <w:sz w:val="24"/>
          <w:szCs w:val="24"/>
          <w:lang w:val="sr-Cyrl-CS"/>
        </w:rPr>
        <w:t>сортирати по редоследу којим су тражени  конкурсном документацијом и</w:t>
      </w:r>
    </w:p>
    <w:p w:rsidR="007B5A1A" w:rsidRPr="002E55D0" w:rsidRDefault="007B5A1A" w:rsidP="007B5A1A">
      <w:pPr>
        <w:pStyle w:val="ListParagraph"/>
        <w:numPr>
          <w:ilvl w:val="0"/>
          <w:numId w:val="3"/>
        </w:numPr>
        <w:spacing w:after="0"/>
        <w:jc w:val="both"/>
        <w:rPr>
          <w:rFonts w:ascii="Times New Roman" w:hAnsi="Times New Roman"/>
          <w:sz w:val="24"/>
          <w:szCs w:val="24"/>
          <w:lang w:val="sr-Cyrl-CS"/>
        </w:rPr>
      </w:pPr>
      <w:r w:rsidRPr="002E55D0">
        <w:rPr>
          <w:rFonts w:ascii="Times New Roman" w:hAnsi="Times New Roman"/>
          <w:sz w:val="24"/>
          <w:szCs w:val="24"/>
          <w:lang w:val="sr-Cyrl-CS"/>
        </w:rPr>
        <w:t>међусобно повезати тако да чине једну целину (не мора се увезати јемствеником).</w:t>
      </w:r>
    </w:p>
    <w:p w:rsidR="007B5A1A" w:rsidRPr="002E55D0" w:rsidRDefault="007B5A1A" w:rsidP="007B5A1A">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2E55D0">
        <w:rPr>
          <w:rFonts w:ascii="Times New Roman" w:hAnsi="Times New Roman"/>
          <w:i/>
          <w:sz w:val="24"/>
          <w:szCs w:val="24"/>
          <w:u w:val="single"/>
          <w:lang w:val="sr-Cyrl-CS"/>
        </w:rPr>
        <w:t xml:space="preserve">Овлашћено лице понуђача мора да попуни и потпише тражене обрасце из конкурсне документације и прилога, на начин описан поред сваког доказа. </w:t>
      </w:r>
    </w:p>
    <w:p w:rsidR="007B5A1A" w:rsidRPr="002E55D0" w:rsidRDefault="007B5A1A" w:rsidP="007B5A1A">
      <w:pPr>
        <w:pStyle w:val="ListParagraph"/>
        <w:tabs>
          <w:tab w:val="left" w:pos="720"/>
        </w:tabs>
        <w:spacing w:before="120" w:after="0" w:line="240" w:lineRule="auto"/>
        <w:ind w:left="0" w:firstLine="720"/>
        <w:contextualSpacing w:val="0"/>
        <w:jc w:val="both"/>
        <w:rPr>
          <w:rFonts w:ascii="Times New Roman" w:hAnsi="Times New Roman"/>
          <w:i/>
          <w:sz w:val="24"/>
          <w:szCs w:val="24"/>
        </w:rPr>
      </w:pPr>
      <w:r w:rsidRPr="002E55D0">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7B5A1A" w:rsidRPr="002E55D0" w:rsidRDefault="007B5A1A" w:rsidP="007B5A1A">
      <w:pPr>
        <w:pStyle w:val="ListParagraph"/>
        <w:tabs>
          <w:tab w:val="left" w:pos="720"/>
        </w:tabs>
        <w:spacing w:before="120" w:after="0" w:line="240" w:lineRule="auto"/>
        <w:ind w:left="0" w:firstLine="720"/>
        <w:contextualSpacing w:val="0"/>
        <w:jc w:val="both"/>
        <w:rPr>
          <w:rFonts w:ascii="Times New Roman" w:hAnsi="Times New Roman"/>
          <w:i/>
          <w:sz w:val="24"/>
          <w:szCs w:val="24"/>
        </w:rPr>
      </w:pPr>
    </w:p>
    <w:p w:rsidR="005F318F" w:rsidRPr="002E55D0" w:rsidRDefault="005F318F" w:rsidP="007B5A1A">
      <w:pPr>
        <w:pStyle w:val="ListParagraph"/>
        <w:tabs>
          <w:tab w:val="left" w:pos="720"/>
        </w:tabs>
        <w:spacing w:before="120" w:after="0" w:line="240" w:lineRule="auto"/>
        <w:ind w:left="0" w:firstLine="720"/>
        <w:contextualSpacing w:val="0"/>
        <w:jc w:val="both"/>
        <w:rPr>
          <w:rFonts w:ascii="Times New Roman" w:hAnsi="Times New Roman"/>
          <w:i/>
          <w:sz w:val="24"/>
          <w:szCs w:val="24"/>
        </w:rPr>
      </w:pPr>
    </w:p>
    <w:p w:rsidR="007B5A1A" w:rsidRDefault="007B5A1A" w:rsidP="007B5A1A">
      <w:pPr>
        <w:numPr>
          <w:ilvl w:val="0"/>
          <w:numId w:val="1"/>
        </w:numPr>
        <w:tabs>
          <w:tab w:val="clear" w:pos="1211"/>
          <w:tab w:val="num" w:pos="0"/>
          <w:tab w:val="num" w:pos="284"/>
        </w:tabs>
        <w:ind w:left="0" w:firstLine="0"/>
        <w:rPr>
          <w:b/>
          <w:lang w:val="sr-Cyrl-CS"/>
        </w:rPr>
      </w:pPr>
      <w:r w:rsidRPr="002E55D0">
        <w:rPr>
          <w:b/>
          <w:lang w:val="sr-Cyrl-CS"/>
        </w:rPr>
        <w:lastRenderedPageBreak/>
        <w:t>ВАРИЈАНТНА ПОНУДА</w:t>
      </w:r>
    </w:p>
    <w:p w:rsidR="00676DFB" w:rsidRPr="002E55D0" w:rsidRDefault="00676DFB" w:rsidP="00676DFB">
      <w:pPr>
        <w:tabs>
          <w:tab w:val="num" w:pos="1211"/>
        </w:tabs>
        <w:rPr>
          <w:b/>
          <w:lang w:val="sr-Cyrl-CS"/>
        </w:rPr>
      </w:pPr>
    </w:p>
    <w:p w:rsidR="007B5A1A" w:rsidRPr="00676DFB" w:rsidRDefault="007B5A1A" w:rsidP="00676DFB">
      <w:pPr>
        <w:ind w:left="284" w:firstLine="284"/>
        <w:rPr>
          <w:lang w:val="sr-Cyrl-CS"/>
        </w:rPr>
      </w:pPr>
      <w:r w:rsidRPr="00676DFB">
        <w:rPr>
          <w:lang w:val="sr-Cyrl-CS"/>
        </w:rPr>
        <w:t>Подношење понуде са варијантама није дозвољено.</w:t>
      </w:r>
    </w:p>
    <w:p w:rsidR="00676DFB" w:rsidRDefault="00676DFB" w:rsidP="007B5A1A">
      <w:pPr>
        <w:pStyle w:val="ListParagraph"/>
        <w:spacing w:after="0"/>
        <w:rPr>
          <w:rFonts w:ascii="Times New Roman" w:hAnsi="Times New Roman"/>
          <w:sz w:val="24"/>
          <w:szCs w:val="24"/>
          <w:lang w:val="sr-Cyrl-CS"/>
        </w:rPr>
      </w:pPr>
    </w:p>
    <w:p w:rsidR="007B5A1A" w:rsidRPr="002E55D0" w:rsidRDefault="007B5A1A" w:rsidP="007B5A1A">
      <w:pPr>
        <w:numPr>
          <w:ilvl w:val="0"/>
          <w:numId w:val="1"/>
        </w:numPr>
        <w:tabs>
          <w:tab w:val="clear" w:pos="1211"/>
          <w:tab w:val="num" w:pos="0"/>
          <w:tab w:val="num" w:pos="284"/>
        </w:tabs>
        <w:ind w:left="0" w:firstLine="0"/>
        <w:rPr>
          <w:b/>
          <w:lang w:val="sr-Cyrl-CS"/>
        </w:rPr>
      </w:pPr>
      <w:r w:rsidRPr="002E55D0">
        <w:rPr>
          <w:b/>
          <w:lang w:val="sr-Cyrl-CS"/>
        </w:rPr>
        <w:t>ИЗМЕНА, ДОПУНА И ОПОЗИВ ПОНУДЕ</w:t>
      </w:r>
    </w:p>
    <w:p w:rsidR="007B5A1A" w:rsidRPr="002E55D0" w:rsidRDefault="007B5A1A" w:rsidP="007B5A1A">
      <w:pPr>
        <w:tabs>
          <w:tab w:val="num" w:pos="720"/>
        </w:tabs>
        <w:jc w:val="both"/>
        <w:rPr>
          <w:u w:val="single"/>
          <w:lang w:val="sr-Cyrl-CS"/>
        </w:rPr>
      </w:pPr>
    </w:p>
    <w:p w:rsidR="007B5A1A" w:rsidRPr="002E55D0" w:rsidRDefault="007B5A1A" w:rsidP="007B5A1A">
      <w:pPr>
        <w:ind w:firstLine="540"/>
        <w:jc w:val="both"/>
        <w:rPr>
          <w:lang w:val="sr-Cyrl-CS"/>
        </w:rPr>
      </w:pPr>
      <w:r w:rsidRPr="002E55D0">
        <w:rPr>
          <w:lang w:val="sr-Cyrl-CS"/>
        </w:rPr>
        <w:t xml:space="preserve">У року за подношење понуде понуђач може да измени, допуни или опозове своју понуду, уколико је понуду предао. </w:t>
      </w:r>
    </w:p>
    <w:p w:rsidR="007B5A1A" w:rsidRPr="002E55D0" w:rsidRDefault="007B5A1A" w:rsidP="007B5A1A">
      <w:pPr>
        <w:ind w:firstLine="540"/>
        <w:jc w:val="both"/>
        <w:rPr>
          <w:lang w:val="sr-Cyrl-CS"/>
        </w:rPr>
      </w:pPr>
      <w:r w:rsidRPr="002E55D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7B5A1A" w:rsidRPr="002E55D0" w:rsidRDefault="007B5A1A" w:rsidP="007B5A1A">
      <w:pPr>
        <w:ind w:firstLine="540"/>
        <w:jc w:val="both"/>
        <w:rPr>
          <w:lang w:val="sr-Cyrl-CS"/>
        </w:rPr>
      </w:pPr>
    </w:p>
    <w:p w:rsidR="007B5A1A" w:rsidRPr="002E55D0" w:rsidRDefault="007B5A1A" w:rsidP="007B5A1A">
      <w:pPr>
        <w:ind w:left="360"/>
        <w:jc w:val="center"/>
        <w:rPr>
          <w:b/>
          <w:bCs/>
          <w:lang w:val="sr-Cyrl-CS"/>
        </w:rPr>
      </w:pPr>
      <w:r w:rsidRPr="002E55D0">
        <w:rPr>
          <w:b/>
          <w:bCs/>
          <w:lang w:val="sr-Cyrl-CS"/>
        </w:rPr>
        <w:t xml:space="preserve">Регулаторна агенција за електронске комуникације и поштанске услуге РАТЕЛ </w:t>
      </w:r>
    </w:p>
    <w:p w:rsidR="007B5A1A" w:rsidRPr="002E55D0" w:rsidRDefault="007B5A1A" w:rsidP="007B5A1A">
      <w:pPr>
        <w:ind w:left="360"/>
        <w:jc w:val="center"/>
        <w:rPr>
          <w:b/>
          <w:bCs/>
          <w:lang w:val="sr-Cyrl-CS"/>
        </w:rPr>
      </w:pPr>
      <w:r w:rsidRPr="002E55D0">
        <w:rPr>
          <w:b/>
          <w:bCs/>
          <w:lang w:val="sr-Cyrl-CS"/>
        </w:rPr>
        <w:t xml:space="preserve">ул. </w:t>
      </w:r>
      <w:r w:rsidRPr="002E55D0">
        <w:rPr>
          <w:b/>
          <w:lang w:val="sr-Cyrl-CS"/>
        </w:rPr>
        <w:t>Палмотићева број 2</w:t>
      </w:r>
      <w:r w:rsidRPr="002E55D0">
        <w:rPr>
          <w:b/>
          <w:bCs/>
          <w:lang w:val="sr-Cyrl-CS"/>
        </w:rPr>
        <w:t>, 11000 Београд</w:t>
      </w:r>
    </w:p>
    <w:p w:rsidR="007B5A1A" w:rsidRPr="002E55D0" w:rsidRDefault="007B5A1A" w:rsidP="007B5A1A">
      <w:pPr>
        <w:ind w:left="360"/>
        <w:jc w:val="center"/>
        <w:rPr>
          <w:b/>
          <w:bCs/>
          <w:lang w:val="sr-Cyrl-CS"/>
        </w:rPr>
      </w:pPr>
      <w:r w:rsidRPr="002E55D0">
        <w:rPr>
          <w:b/>
          <w:bCs/>
          <w:lang w:val="sr-Cyrl-CS"/>
        </w:rPr>
        <w:t>- Писарница –</w:t>
      </w:r>
    </w:p>
    <w:p w:rsidR="007B5A1A" w:rsidRPr="002E55D0" w:rsidRDefault="007B5A1A" w:rsidP="007B5A1A">
      <w:pPr>
        <w:pStyle w:val="Footer"/>
        <w:tabs>
          <w:tab w:val="left" w:pos="720"/>
        </w:tabs>
        <w:jc w:val="center"/>
        <w:rPr>
          <w:lang w:val="sr-Cyrl-CS"/>
        </w:rPr>
      </w:pPr>
      <w:r w:rsidRPr="002E55D0">
        <w:rPr>
          <w:b/>
          <w:bCs/>
          <w:lang w:val="sr-Cyrl-CS"/>
        </w:rPr>
        <w:t xml:space="preserve">”ИЗМЕНА/ДОПУНА/ОПОЗИВ Понуде за јавну набавку </w:t>
      </w:r>
      <w:r w:rsidR="002E55D0" w:rsidRPr="002E55D0">
        <w:rPr>
          <w:b/>
          <w:bCs/>
          <w:lang w:val="sr-Cyrl-CS"/>
        </w:rPr>
        <w:t>услуга</w:t>
      </w:r>
      <w:r w:rsidRPr="002E55D0">
        <w:rPr>
          <w:b/>
          <w:bCs/>
          <w:lang w:val="sr-Cyrl-CS"/>
        </w:rPr>
        <w:t xml:space="preserve"> – бр. 1-02-404</w:t>
      </w:r>
      <w:r w:rsidR="002E55D0" w:rsidRPr="002E55D0">
        <w:rPr>
          <w:b/>
          <w:bCs/>
          <w:lang w:val="sr-Cyrl-CS"/>
        </w:rPr>
        <w:t>4</w:t>
      </w:r>
      <w:r w:rsidRPr="002E55D0">
        <w:rPr>
          <w:b/>
          <w:bCs/>
          <w:lang w:val="sr-Cyrl-CS"/>
        </w:rPr>
        <w:t>-</w:t>
      </w:r>
      <w:r w:rsidR="002E55D0" w:rsidRPr="002E55D0">
        <w:rPr>
          <w:b/>
          <w:bCs/>
          <w:lang w:val="sr-Cyrl-CS"/>
        </w:rPr>
        <w:t>6</w:t>
      </w:r>
      <w:r w:rsidRPr="002E55D0">
        <w:rPr>
          <w:b/>
          <w:bCs/>
          <w:lang w:val="sr-Cyrl-CS"/>
        </w:rPr>
        <w:t>/18”</w:t>
      </w:r>
    </w:p>
    <w:p w:rsidR="007B5A1A" w:rsidRPr="002E55D0" w:rsidRDefault="007B5A1A" w:rsidP="007B5A1A">
      <w:pPr>
        <w:pStyle w:val="CM55"/>
        <w:spacing w:after="0" w:line="291" w:lineRule="atLeast"/>
        <w:ind w:left="720"/>
        <w:jc w:val="center"/>
        <w:rPr>
          <w:rFonts w:ascii="Times New Roman" w:hAnsi="Times New Roman" w:cs="Times New Roman"/>
          <w:b/>
          <w:lang w:val="sr-Cyrl-CS"/>
        </w:rPr>
      </w:pPr>
      <w:r w:rsidRPr="002E55D0">
        <w:rPr>
          <w:rFonts w:ascii="Times New Roman" w:hAnsi="Times New Roman" w:cs="Times New Roman"/>
          <w:b/>
          <w:lang w:val="sr-Cyrl-CS"/>
        </w:rPr>
        <w:t>- НЕ ОТВАРАТИ  -</w:t>
      </w:r>
    </w:p>
    <w:p w:rsidR="007B5A1A" w:rsidRPr="002E55D0" w:rsidRDefault="007B5A1A" w:rsidP="007B5A1A">
      <w:pPr>
        <w:ind w:left="720"/>
        <w:jc w:val="both"/>
        <w:rPr>
          <w:u w:val="single"/>
          <w:lang w:val="sr-Cyrl-CS"/>
        </w:rPr>
      </w:pPr>
    </w:p>
    <w:p w:rsidR="007B5A1A" w:rsidRPr="00AB542D" w:rsidRDefault="007B5A1A" w:rsidP="007B5A1A">
      <w:pPr>
        <w:ind w:left="720"/>
        <w:jc w:val="both"/>
        <w:rPr>
          <w:u w:val="single"/>
          <w:lang w:val="sr-Cyrl-CS"/>
        </w:rPr>
      </w:pPr>
    </w:p>
    <w:p w:rsidR="007B5A1A" w:rsidRPr="002E55D0" w:rsidRDefault="007B5A1A" w:rsidP="007B5A1A">
      <w:pPr>
        <w:numPr>
          <w:ilvl w:val="0"/>
          <w:numId w:val="1"/>
        </w:numPr>
        <w:tabs>
          <w:tab w:val="clear" w:pos="1211"/>
          <w:tab w:val="num" w:pos="0"/>
          <w:tab w:val="num" w:pos="284"/>
        </w:tabs>
        <w:ind w:left="0" w:firstLine="0"/>
        <w:rPr>
          <w:b/>
          <w:lang w:val="sr-Cyrl-CS"/>
        </w:rPr>
      </w:pPr>
      <w:r w:rsidRPr="002E55D0">
        <w:rPr>
          <w:b/>
          <w:lang w:val="sr-Cyrl-CS"/>
        </w:rPr>
        <w:t xml:space="preserve"> УЧЕСТВОВАЊЕ У ЗАЈЕДНИЧКОЈ ПОНУДИ ИЛИ КАО ПОДИЗВОЂАЧ</w:t>
      </w:r>
    </w:p>
    <w:p w:rsidR="007B5A1A" w:rsidRPr="002E55D0" w:rsidRDefault="007B5A1A" w:rsidP="007B5A1A">
      <w:pPr>
        <w:ind w:left="720"/>
        <w:jc w:val="both"/>
        <w:rPr>
          <w:u w:val="single"/>
          <w:lang w:val="sr-Cyrl-CS"/>
        </w:rPr>
      </w:pPr>
    </w:p>
    <w:p w:rsidR="007B5A1A" w:rsidRPr="002E55D0" w:rsidRDefault="007B5A1A" w:rsidP="007B5A1A">
      <w:pPr>
        <w:pStyle w:val="ListParagraph"/>
        <w:spacing w:after="0"/>
        <w:ind w:left="0" w:firstLine="720"/>
        <w:jc w:val="both"/>
        <w:rPr>
          <w:rFonts w:ascii="Times New Roman" w:hAnsi="Times New Roman"/>
          <w:caps/>
          <w:sz w:val="24"/>
          <w:szCs w:val="24"/>
          <w:u w:val="single"/>
          <w:lang w:val="sr-Cyrl-CS"/>
        </w:rPr>
      </w:pPr>
      <w:r w:rsidRPr="002E55D0">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7B5A1A" w:rsidRPr="002E55D0" w:rsidRDefault="007B5A1A" w:rsidP="007B5A1A">
      <w:pPr>
        <w:ind w:firstLine="720"/>
        <w:jc w:val="both"/>
        <w:rPr>
          <w:caps/>
          <w:u w:val="single"/>
          <w:lang w:val="sr-Cyrl-CS"/>
        </w:rPr>
      </w:pPr>
      <w:r w:rsidRPr="002E55D0">
        <w:rPr>
          <w:lang w:val="sr-Cyrl-CS"/>
        </w:rPr>
        <w:t>У случају да je понуђач самостално поднео понуду, не може истовремено да учествује као подизвођач.</w:t>
      </w:r>
    </w:p>
    <w:p w:rsidR="007B5A1A" w:rsidRPr="00E04DB8" w:rsidRDefault="007B5A1A" w:rsidP="007B5A1A">
      <w:pPr>
        <w:ind w:firstLine="720"/>
        <w:jc w:val="both"/>
        <w:rPr>
          <w:caps/>
          <w:color w:val="0000FF"/>
          <w:u w:val="single"/>
          <w:lang w:val="sr-Cyrl-CS"/>
        </w:rPr>
      </w:pPr>
    </w:p>
    <w:p w:rsidR="007B5A1A" w:rsidRPr="002E55D0" w:rsidRDefault="007B5A1A" w:rsidP="007B5A1A">
      <w:pPr>
        <w:numPr>
          <w:ilvl w:val="0"/>
          <w:numId w:val="1"/>
        </w:numPr>
        <w:tabs>
          <w:tab w:val="clear" w:pos="1211"/>
          <w:tab w:val="num" w:pos="0"/>
          <w:tab w:val="num" w:pos="284"/>
        </w:tabs>
        <w:ind w:left="0" w:firstLine="0"/>
        <w:rPr>
          <w:b/>
          <w:lang w:val="sr-Cyrl-CS"/>
        </w:rPr>
      </w:pPr>
      <w:r w:rsidRPr="002E55D0">
        <w:rPr>
          <w:b/>
          <w:lang w:val="sr-Cyrl-CS"/>
        </w:rPr>
        <w:t xml:space="preserve"> ИЗВРШЕЊЕ НАБАВКЕ СА ПОДИЗВОЂАЧЕМ</w:t>
      </w:r>
    </w:p>
    <w:p w:rsidR="007B5A1A" w:rsidRPr="002E55D0" w:rsidRDefault="007B5A1A" w:rsidP="007B5A1A">
      <w:pPr>
        <w:ind w:left="720"/>
        <w:jc w:val="both"/>
        <w:rPr>
          <w:caps/>
          <w:u w:val="single"/>
          <w:lang w:val="sr-Cyrl-CS"/>
        </w:rPr>
      </w:pP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B5A1A" w:rsidRPr="002E55D0"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2E55D0">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7B5A1A" w:rsidRDefault="007B5A1A" w:rsidP="007B5A1A">
      <w:pPr>
        <w:pStyle w:val="normal0"/>
        <w:spacing w:before="0" w:beforeAutospacing="0" w:after="0" w:afterAutospacing="0"/>
        <w:rPr>
          <w:rFonts w:ascii="Times New Roman" w:hAnsi="Times New Roman" w:cs="Times New Roman"/>
          <w:sz w:val="24"/>
          <w:szCs w:val="24"/>
          <w:lang w:val="sr-Cyrl-CS"/>
        </w:rPr>
      </w:pPr>
    </w:p>
    <w:p w:rsidR="001A61CF" w:rsidRPr="00AB542D" w:rsidRDefault="001A61CF" w:rsidP="007B5A1A">
      <w:pPr>
        <w:pStyle w:val="normal0"/>
        <w:spacing w:before="0" w:beforeAutospacing="0" w:after="0" w:afterAutospacing="0"/>
        <w:rPr>
          <w:rFonts w:ascii="Times New Roman" w:hAnsi="Times New Roman" w:cs="Times New Roman"/>
          <w:sz w:val="24"/>
          <w:szCs w:val="24"/>
          <w:lang w:val="sr-Cyrl-CS"/>
        </w:rPr>
      </w:pPr>
    </w:p>
    <w:p w:rsidR="007B5A1A" w:rsidRPr="00034778" w:rsidRDefault="007B5A1A" w:rsidP="007B5A1A">
      <w:pPr>
        <w:numPr>
          <w:ilvl w:val="0"/>
          <w:numId w:val="1"/>
        </w:numPr>
        <w:tabs>
          <w:tab w:val="num" w:pos="0"/>
          <w:tab w:val="num" w:pos="284"/>
          <w:tab w:val="left" w:pos="1080"/>
        </w:tabs>
        <w:ind w:left="0" w:firstLine="0"/>
        <w:jc w:val="both"/>
        <w:rPr>
          <w:b/>
          <w:caps/>
          <w:lang w:val="sr-Cyrl-CS"/>
        </w:rPr>
      </w:pPr>
      <w:r w:rsidRPr="00034778">
        <w:rPr>
          <w:b/>
          <w:caps/>
          <w:lang w:val="sr-Cyrl-CS"/>
        </w:rPr>
        <w:t xml:space="preserve"> Подношење заједничке понуде</w:t>
      </w:r>
    </w:p>
    <w:p w:rsidR="007B5A1A" w:rsidRPr="00034778" w:rsidRDefault="007B5A1A" w:rsidP="007B5A1A">
      <w:pPr>
        <w:tabs>
          <w:tab w:val="num" w:pos="720"/>
        </w:tabs>
        <w:ind w:left="720"/>
        <w:jc w:val="both"/>
        <w:rPr>
          <w:caps/>
          <w:u w:val="single"/>
          <w:lang w:val="sr-Cyrl-CS"/>
        </w:rPr>
      </w:pPr>
    </w:p>
    <w:p w:rsidR="007B5A1A" w:rsidRPr="00034778"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034778">
        <w:rPr>
          <w:rFonts w:ascii="Times New Roman" w:hAnsi="Times New Roman" w:cs="Times New Roman"/>
          <w:sz w:val="24"/>
          <w:szCs w:val="24"/>
          <w:lang w:val="sr-Cyrl-CS"/>
        </w:rPr>
        <w:t xml:space="preserve">Понуду може поднети група Понуђача. </w:t>
      </w:r>
    </w:p>
    <w:p w:rsidR="007B5A1A" w:rsidRPr="00034778" w:rsidRDefault="007B5A1A" w:rsidP="007B5A1A">
      <w:pPr>
        <w:pStyle w:val="normal0"/>
        <w:spacing w:before="120" w:beforeAutospacing="0" w:after="0" w:afterAutospacing="0"/>
        <w:ind w:firstLine="720"/>
        <w:jc w:val="both"/>
        <w:rPr>
          <w:rFonts w:ascii="Times New Roman" w:hAnsi="Times New Roman" w:cs="Times New Roman"/>
          <w:sz w:val="24"/>
          <w:szCs w:val="24"/>
          <w:lang w:val="sr-Cyrl-CS"/>
        </w:rPr>
      </w:pPr>
      <w:r w:rsidRPr="00034778">
        <w:rPr>
          <w:rFonts w:ascii="Times New Roman" w:hAnsi="Times New Roman" w:cs="Times New Roman"/>
          <w:sz w:val="24"/>
          <w:szCs w:val="24"/>
          <w:u w:val="single"/>
          <w:lang w:val="sr-Cyrl-CS"/>
        </w:rPr>
        <w:t>Саставни део заједничке понуде је споразум</w:t>
      </w:r>
      <w:r w:rsidRPr="00034778">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w:t>
      </w:r>
    </w:p>
    <w:p w:rsidR="007B5A1A" w:rsidRPr="00034778"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034778">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7B5A1A" w:rsidRPr="00034778"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034778">
        <w:rPr>
          <w:rFonts w:ascii="Times New Roman" w:hAnsi="Times New Roman" w:cs="Times New Roman"/>
          <w:sz w:val="24"/>
          <w:szCs w:val="24"/>
          <w:lang w:val="sr-Cyrl-CS"/>
        </w:rPr>
        <w:t>2) опис послова сваког од Понуђача из групе Понуђача у извршењу уговора;</w:t>
      </w:r>
    </w:p>
    <w:p w:rsidR="007B5A1A" w:rsidRPr="00034778"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p>
    <w:p w:rsidR="007B5A1A" w:rsidRPr="00034778"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034778">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7B5A1A"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p>
    <w:p w:rsidR="001A61CF" w:rsidRPr="001F64D4" w:rsidRDefault="001A61CF" w:rsidP="007B5A1A">
      <w:pPr>
        <w:pStyle w:val="normal0"/>
        <w:spacing w:before="0" w:beforeAutospacing="0" w:after="0" w:afterAutospacing="0"/>
        <w:ind w:firstLine="720"/>
        <w:jc w:val="both"/>
        <w:rPr>
          <w:rFonts w:ascii="Times New Roman" w:hAnsi="Times New Roman" w:cs="Times New Roman"/>
          <w:sz w:val="24"/>
          <w:szCs w:val="24"/>
          <w:lang w:val="sr-Cyrl-CS"/>
        </w:rPr>
      </w:pPr>
    </w:p>
    <w:p w:rsidR="007B5A1A" w:rsidRPr="00034778" w:rsidRDefault="007B5A1A" w:rsidP="007B5A1A">
      <w:pPr>
        <w:numPr>
          <w:ilvl w:val="0"/>
          <w:numId w:val="1"/>
        </w:numPr>
        <w:tabs>
          <w:tab w:val="clear" w:pos="1211"/>
          <w:tab w:val="num" w:pos="0"/>
          <w:tab w:val="num" w:pos="284"/>
        </w:tabs>
        <w:ind w:left="0" w:firstLine="0"/>
        <w:rPr>
          <w:b/>
          <w:lang w:val="sr-Cyrl-CS"/>
        </w:rPr>
      </w:pPr>
      <w:r w:rsidRPr="00034778">
        <w:rPr>
          <w:b/>
          <w:lang w:val="sr-Cyrl-CS"/>
        </w:rPr>
        <w:t>ЦЕНА</w:t>
      </w:r>
    </w:p>
    <w:p w:rsidR="007B5A1A" w:rsidRPr="00034778" w:rsidRDefault="007B5A1A" w:rsidP="007B5A1A">
      <w:pPr>
        <w:ind w:left="720"/>
        <w:rPr>
          <w:u w:val="single"/>
          <w:lang w:val="sr-Cyrl-CS"/>
        </w:rPr>
      </w:pPr>
    </w:p>
    <w:p w:rsidR="005B37C5" w:rsidRPr="00034778" w:rsidRDefault="007B5A1A" w:rsidP="007B5A1A">
      <w:pPr>
        <w:ind w:firstLine="720"/>
        <w:jc w:val="both"/>
        <w:rPr>
          <w:bCs/>
          <w:iCs/>
          <w:lang w:val="sr-Cyrl-CS"/>
        </w:rPr>
      </w:pPr>
      <w:r w:rsidRPr="00034778">
        <w:rPr>
          <w:bCs/>
          <w:iCs/>
          <w:lang w:val="sr-Cyrl-CS"/>
        </w:rPr>
        <w:t xml:space="preserve">Навести укупну цену понуде у динарима. </w:t>
      </w:r>
    </w:p>
    <w:p w:rsidR="007B5A1A" w:rsidRPr="00034778" w:rsidRDefault="007B5A1A" w:rsidP="007B5A1A">
      <w:pPr>
        <w:ind w:firstLine="720"/>
        <w:jc w:val="both"/>
        <w:rPr>
          <w:bCs/>
          <w:iCs/>
          <w:lang w:val="sr-Cyrl-CS"/>
        </w:rPr>
      </w:pPr>
      <w:r w:rsidRPr="00034778">
        <w:rPr>
          <w:bCs/>
          <w:iCs/>
          <w:lang w:val="sr-Cyrl-CS"/>
        </w:rPr>
        <w:t>Сви евентуални попусти на цену морају бити укључени у укупну цену.</w:t>
      </w:r>
    </w:p>
    <w:p w:rsidR="007B5A1A" w:rsidRPr="00034778" w:rsidRDefault="007B5A1A" w:rsidP="007B5A1A">
      <w:pPr>
        <w:spacing w:before="120"/>
        <w:ind w:firstLine="720"/>
        <w:jc w:val="both"/>
        <w:rPr>
          <w:lang w:val="sr-Cyrl-CS"/>
        </w:rPr>
      </w:pPr>
      <w:r w:rsidRPr="00F67F9A">
        <w:rPr>
          <w:lang w:val="sr-Cyrl-CS"/>
        </w:rPr>
        <w:t>Понуђене цене у Обрасцу понуде и Обрасцу структуре цена су фиксне до краја реализације уговора.</w:t>
      </w:r>
    </w:p>
    <w:p w:rsidR="007B5A1A" w:rsidRPr="00034778" w:rsidRDefault="007B5A1A" w:rsidP="007B5A1A">
      <w:pPr>
        <w:spacing w:before="120"/>
        <w:ind w:firstLine="720"/>
        <w:jc w:val="both"/>
        <w:rPr>
          <w:lang w:val="sr-Cyrl-CS"/>
        </w:rPr>
      </w:pPr>
      <w:r w:rsidRPr="00034778">
        <w:rPr>
          <w:lang w:val="sr-Cyrl-CS"/>
        </w:rPr>
        <w:t>Плаћање извођачу радова ће се вршити у складу са ценама из Обрасца понуде и Обрасца структуре цена.</w:t>
      </w:r>
    </w:p>
    <w:p w:rsidR="007B5A1A" w:rsidRPr="00034778" w:rsidRDefault="007B5A1A" w:rsidP="007B5A1A">
      <w:pPr>
        <w:autoSpaceDE w:val="0"/>
        <w:autoSpaceDN w:val="0"/>
        <w:adjustRightInd w:val="0"/>
        <w:ind w:firstLine="720"/>
        <w:jc w:val="both"/>
        <w:rPr>
          <w:rFonts w:eastAsia="Calibri"/>
          <w:lang w:val="sr-Cyrl-CS"/>
        </w:rPr>
      </w:pPr>
    </w:p>
    <w:p w:rsidR="007B5A1A" w:rsidRPr="00034778" w:rsidRDefault="007B5A1A" w:rsidP="007B5A1A">
      <w:pPr>
        <w:autoSpaceDE w:val="0"/>
        <w:autoSpaceDN w:val="0"/>
        <w:adjustRightInd w:val="0"/>
        <w:ind w:firstLine="720"/>
        <w:jc w:val="both"/>
        <w:rPr>
          <w:rFonts w:eastAsia="Calibri"/>
          <w:lang w:val="sr-Cyrl-CS"/>
        </w:rPr>
      </w:pPr>
    </w:p>
    <w:p w:rsidR="007B5A1A" w:rsidRPr="00034778" w:rsidRDefault="007B5A1A" w:rsidP="007B5A1A">
      <w:pPr>
        <w:tabs>
          <w:tab w:val="left" w:pos="1080"/>
          <w:tab w:val="num" w:pos="1211"/>
        </w:tabs>
        <w:jc w:val="both"/>
        <w:rPr>
          <w:b/>
          <w:caps/>
          <w:lang w:val="sr-Cyrl-CS"/>
        </w:rPr>
      </w:pPr>
      <w:r w:rsidRPr="00034778">
        <w:rPr>
          <w:b/>
          <w:caps/>
          <w:lang w:val="sr-Cyrl-CS"/>
        </w:rPr>
        <w:t xml:space="preserve">11.  НАЧИН И РОКОВИ ПЛАЋАЊА </w:t>
      </w:r>
    </w:p>
    <w:p w:rsidR="007B5A1A" w:rsidRPr="00034778" w:rsidRDefault="007B5A1A" w:rsidP="007B5A1A">
      <w:pPr>
        <w:ind w:firstLine="720"/>
        <w:jc w:val="both"/>
        <w:rPr>
          <w:lang w:val="sr-Cyrl-CS"/>
        </w:rPr>
      </w:pPr>
    </w:p>
    <w:p w:rsidR="007B5A1A" w:rsidRPr="00034778" w:rsidRDefault="007B5A1A" w:rsidP="007B5A1A">
      <w:pPr>
        <w:ind w:firstLine="568"/>
        <w:jc w:val="both"/>
        <w:rPr>
          <w:lang w:val="sr-Cyrl-CS"/>
        </w:rPr>
      </w:pPr>
      <w:r w:rsidRPr="00034778">
        <w:rPr>
          <w:lang w:val="sr-Cyrl-CS"/>
        </w:rPr>
        <w:t xml:space="preserve">  Рок плаћања фактуре/рачуна се рачуна од дана службеног пријема по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1A61CF" w:rsidRPr="00034778" w:rsidRDefault="001A61CF" w:rsidP="001A61CF">
      <w:pPr>
        <w:spacing w:before="120"/>
        <w:ind w:firstLine="567"/>
        <w:jc w:val="both"/>
        <w:rPr>
          <w:lang w:val="sr-Cyrl-CS"/>
        </w:rPr>
      </w:pPr>
      <w:r w:rsidRPr="00034778">
        <w:rPr>
          <w:lang w:val="sr-Cyrl-CS"/>
        </w:rPr>
        <w:t xml:space="preserve">  Плаћање услуга вршиће се на начин одређен уговором.</w:t>
      </w:r>
    </w:p>
    <w:p w:rsidR="007B5A1A" w:rsidRPr="00034778" w:rsidRDefault="007B5A1A" w:rsidP="007B5A1A">
      <w:pPr>
        <w:spacing w:before="120"/>
        <w:ind w:firstLine="720"/>
        <w:jc w:val="both"/>
        <w:rPr>
          <w:lang w:val="sr-Cyrl-CS"/>
        </w:rPr>
      </w:pPr>
      <w:r w:rsidRPr="00034778">
        <w:rPr>
          <w:lang w:val="sr-Cyrl-CS"/>
        </w:rPr>
        <w:t>Плаћање се врши уплатом на рачун понуђача.</w:t>
      </w:r>
    </w:p>
    <w:p w:rsidR="007B5A1A" w:rsidRDefault="007B5A1A" w:rsidP="007B5A1A"/>
    <w:p w:rsidR="001A61CF" w:rsidRDefault="001A61CF" w:rsidP="007B5A1A"/>
    <w:p w:rsidR="007B5A1A" w:rsidRPr="00E92F08" w:rsidRDefault="007B5A1A" w:rsidP="00C5246B">
      <w:pPr>
        <w:numPr>
          <w:ilvl w:val="0"/>
          <w:numId w:val="19"/>
        </w:numPr>
        <w:ind w:left="426" w:right="120" w:hanging="426"/>
        <w:rPr>
          <w:b/>
          <w:lang w:val="sr-Cyrl-CS"/>
        </w:rPr>
      </w:pPr>
      <w:r w:rsidRPr="00E92F08">
        <w:rPr>
          <w:b/>
          <w:iCs/>
          <w:lang w:val="sr-Cyrl-CS"/>
        </w:rPr>
        <w:t xml:space="preserve">ПРИМОПРЕДАЈА </w:t>
      </w:r>
      <w:r w:rsidR="00E64FFD">
        <w:rPr>
          <w:b/>
          <w:iCs/>
          <w:lang w:val="sr-Cyrl-CS"/>
        </w:rPr>
        <w:t>ПРЕДМЕТА НАБАВКЕ</w:t>
      </w:r>
      <w:r w:rsidRPr="00E92F08">
        <w:rPr>
          <w:b/>
          <w:iCs/>
        </w:rPr>
        <w:t xml:space="preserve"> </w:t>
      </w:r>
    </w:p>
    <w:p w:rsidR="007B5A1A" w:rsidRPr="00E92F08" w:rsidRDefault="007B5A1A" w:rsidP="007B5A1A">
      <w:pPr>
        <w:ind w:right="120"/>
        <w:jc w:val="both"/>
        <w:rPr>
          <w:highlight w:val="yellow"/>
          <w:lang w:val="sr-Cyrl-CS"/>
        </w:rPr>
      </w:pPr>
    </w:p>
    <w:p w:rsidR="007B5A1A" w:rsidRPr="00F67F9A" w:rsidRDefault="00E64FFD" w:rsidP="00E64FFD">
      <w:pPr>
        <w:tabs>
          <w:tab w:val="num" w:pos="709"/>
        </w:tabs>
        <w:spacing w:before="120"/>
        <w:jc w:val="both"/>
      </w:pPr>
      <w:r>
        <w:tab/>
      </w:r>
      <w:r w:rsidR="007B5A1A" w:rsidRPr="00F67F9A">
        <w:t xml:space="preserve">Примопредаја </w:t>
      </w:r>
      <w:r w:rsidRPr="00F67F9A">
        <w:t>коначних елабората из</w:t>
      </w:r>
      <w:r w:rsidR="007B5A1A" w:rsidRPr="00F67F9A">
        <w:t>врши</w:t>
      </w:r>
      <w:r w:rsidRPr="00F67F9A">
        <w:t xml:space="preserve">ће </w:t>
      </w:r>
      <w:r w:rsidR="007B5A1A" w:rsidRPr="00F67F9A">
        <w:t xml:space="preserve">се </w:t>
      </w:r>
      <w:r w:rsidRPr="00F67F9A">
        <w:t xml:space="preserve">по доношењу Плана и достави коначних елабората  Секретаријату за урбанизам и грађевинске послове и обавиће се у седишту Наручиоца </w:t>
      </w:r>
      <w:r w:rsidR="007B5A1A" w:rsidRPr="00F67F9A">
        <w:t xml:space="preserve">од стране Комисије Наручиоца уз присуство овлашћеног представника </w:t>
      </w:r>
      <w:r w:rsidRPr="00F67F9A">
        <w:t>Носиоца посла</w:t>
      </w:r>
      <w:r w:rsidR="007B5A1A" w:rsidRPr="00F67F9A">
        <w:t>.</w:t>
      </w:r>
    </w:p>
    <w:p w:rsidR="00E64FFD" w:rsidRPr="00F67F9A" w:rsidRDefault="00E64FFD" w:rsidP="00E64FFD">
      <w:pPr>
        <w:ind w:right="-50" w:firstLine="851"/>
        <w:jc w:val="both"/>
        <w:rPr>
          <w:szCs w:val="22"/>
          <w:lang w:val="ru-RU"/>
        </w:rPr>
      </w:pPr>
      <w:r w:rsidRPr="00F67F9A">
        <w:rPr>
          <w:lang w:val="sr-Cyrl-CS"/>
        </w:rPr>
        <w:tab/>
      </w:r>
      <w:r w:rsidRPr="00F67F9A">
        <w:rPr>
          <w:szCs w:val="22"/>
          <w:lang w:val="ru-RU"/>
        </w:rPr>
        <w:t>Носилац посла се обавезује да елаборате испоручи у броју примерака како Одлуком буде дефинисано.</w:t>
      </w:r>
    </w:p>
    <w:p w:rsidR="007B5A1A" w:rsidRDefault="007B5A1A" w:rsidP="007B5A1A">
      <w:pPr>
        <w:tabs>
          <w:tab w:val="num" w:pos="709"/>
        </w:tabs>
        <w:spacing w:before="120"/>
        <w:jc w:val="both"/>
        <w:rPr>
          <w:lang w:val="sr-Cyrl-CS"/>
        </w:rPr>
      </w:pPr>
      <w:r w:rsidRPr="00F67F9A">
        <w:rPr>
          <w:lang w:val="sr-Cyrl-CS"/>
        </w:rPr>
        <w:tab/>
        <w:t xml:space="preserve">О извршеној примопредаји радова сачињава се </w:t>
      </w:r>
      <w:r w:rsidRPr="00F67F9A">
        <w:rPr>
          <w:i/>
          <w:lang w:val="sr-Cyrl-CS"/>
        </w:rPr>
        <w:t xml:space="preserve">Записник о примопредаји </w:t>
      </w:r>
      <w:r w:rsidR="00E64FFD" w:rsidRPr="00F67F9A">
        <w:rPr>
          <w:i/>
          <w:lang w:val="sr-Cyrl-CS"/>
        </w:rPr>
        <w:t xml:space="preserve">елабората </w:t>
      </w:r>
      <w:r w:rsidRPr="00F67F9A">
        <w:rPr>
          <w:i/>
          <w:lang w:val="sr-Cyrl-CS"/>
        </w:rPr>
        <w:t xml:space="preserve"> за ЈН </w:t>
      </w:r>
      <w:r w:rsidR="00E64FFD" w:rsidRPr="00F67F9A">
        <w:rPr>
          <w:i/>
        </w:rPr>
        <w:t xml:space="preserve">услуга – </w:t>
      </w:r>
      <w:r w:rsidR="00E64FFD" w:rsidRPr="00F67F9A">
        <w:rPr>
          <w:i/>
          <w:iCs/>
        </w:rPr>
        <w:t>израда планских докумената за изградњу новог КМЦ Београд</w:t>
      </w:r>
      <w:r w:rsidRPr="00F67F9A">
        <w:rPr>
          <w:lang w:val="sr-Cyrl-CS"/>
        </w:rPr>
        <w:t xml:space="preserve">, који потписују чланови комисије Наручиоца и представник </w:t>
      </w:r>
      <w:r w:rsidR="00E64FFD" w:rsidRPr="00F67F9A">
        <w:t>Носиоца посла</w:t>
      </w:r>
      <w:r w:rsidRPr="00F67F9A">
        <w:rPr>
          <w:lang w:val="sr-Cyrl-CS"/>
        </w:rPr>
        <w:t>.</w:t>
      </w:r>
      <w:r w:rsidRPr="00E92F08">
        <w:rPr>
          <w:lang w:val="sr-Cyrl-CS"/>
        </w:rPr>
        <w:t xml:space="preserve"> </w:t>
      </w:r>
    </w:p>
    <w:p w:rsidR="00E64FFD" w:rsidRDefault="00E64FFD" w:rsidP="007B5A1A">
      <w:pPr>
        <w:tabs>
          <w:tab w:val="num" w:pos="709"/>
        </w:tabs>
        <w:spacing w:before="120"/>
        <w:jc w:val="both"/>
        <w:rPr>
          <w:lang w:val="sr-Cyrl-CS"/>
        </w:rPr>
      </w:pPr>
    </w:p>
    <w:p w:rsidR="007B5A1A" w:rsidRPr="00E64FFD" w:rsidRDefault="007B5A1A" w:rsidP="00C5246B">
      <w:pPr>
        <w:numPr>
          <w:ilvl w:val="0"/>
          <w:numId w:val="19"/>
        </w:numPr>
        <w:tabs>
          <w:tab w:val="left" w:pos="426"/>
        </w:tabs>
        <w:ind w:left="0" w:firstLine="0"/>
        <w:rPr>
          <w:b/>
          <w:lang w:val="sr-Cyrl-CS"/>
        </w:rPr>
      </w:pPr>
      <w:r w:rsidRPr="00E64FFD">
        <w:rPr>
          <w:b/>
          <w:lang w:val="sr-Cyrl-CS"/>
        </w:rPr>
        <w:t>ЗАШТИТА ДОКУМЕНТАЦИЈЕ И ПОДАТАКА</w:t>
      </w:r>
    </w:p>
    <w:p w:rsidR="007B5A1A" w:rsidRPr="00E64FFD" w:rsidRDefault="007B5A1A" w:rsidP="007B5A1A">
      <w:pPr>
        <w:ind w:left="720"/>
        <w:rPr>
          <w:u w:val="single"/>
          <w:lang w:val="sr-Cyrl-CS"/>
        </w:rPr>
      </w:pPr>
    </w:p>
    <w:p w:rsidR="007B5A1A" w:rsidRPr="00E64FFD" w:rsidRDefault="007B5A1A" w:rsidP="007B5A1A">
      <w:pPr>
        <w:pStyle w:val="1tekst"/>
        <w:ind w:left="0" w:right="0" w:firstLine="720"/>
        <w:rPr>
          <w:rFonts w:ascii="Times New Roman" w:hAnsi="Times New Roman" w:cs="Times New Roman"/>
          <w:sz w:val="24"/>
          <w:szCs w:val="24"/>
          <w:lang w:val="sr-Cyrl-CS"/>
        </w:rPr>
      </w:pPr>
      <w:r w:rsidRPr="00E64FF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B5A1A" w:rsidRPr="00E64FFD" w:rsidRDefault="007B5A1A" w:rsidP="007B5A1A">
      <w:pPr>
        <w:pStyle w:val="1tekst"/>
        <w:ind w:left="0" w:right="0" w:firstLine="720"/>
        <w:rPr>
          <w:rFonts w:ascii="Times New Roman" w:hAnsi="Times New Roman" w:cs="Times New Roman"/>
          <w:sz w:val="24"/>
          <w:szCs w:val="24"/>
          <w:lang w:val="sr-Cyrl-CS"/>
        </w:rPr>
      </w:pPr>
      <w:r w:rsidRPr="00E64FF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B5A1A" w:rsidRPr="00E64FFD" w:rsidRDefault="007B5A1A" w:rsidP="007B5A1A">
      <w:pPr>
        <w:pStyle w:val="1tekst"/>
        <w:ind w:left="0" w:right="0" w:firstLine="720"/>
        <w:rPr>
          <w:rFonts w:ascii="Times New Roman" w:hAnsi="Times New Roman" w:cs="Times New Roman"/>
          <w:sz w:val="24"/>
          <w:szCs w:val="24"/>
          <w:lang w:val="sr-Cyrl-CS"/>
        </w:rPr>
      </w:pPr>
      <w:r w:rsidRPr="00E64FF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B5A1A" w:rsidRPr="00E64FFD" w:rsidRDefault="007B5A1A" w:rsidP="007B5A1A">
      <w:pPr>
        <w:pStyle w:val="1tekst"/>
        <w:ind w:left="0" w:right="0" w:firstLine="720"/>
        <w:rPr>
          <w:rFonts w:ascii="Times New Roman" w:hAnsi="Times New Roman" w:cs="Times New Roman"/>
          <w:sz w:val="24"/>
          <w:szCs w:val="24"/>
          <w:lang w:val="sr-Cyrl-CS"/>
        </w:rPr>
      </w:pPr>
      <w:r w:rsidRPr="00E64FF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B5A1A" w:rsidRPr="00E64FFD" w:rsidRDefault="007B5A1A" w:rsidP="007B5A1A">
      <w:pPr>
        <w:jc w:val="both"/>
        <w:rPr>
          <w:u w:val="single"/>
          <w:lang w:val="sr-Cyrl-CS"/>
        </w:rPr>
      </w:pPr>
    </w:p>
    <w:p w:rsidR="007B5A1A" w:rsidRDefault="007B5A1A" w:rsidP="007B5A1A">
      <w:pPr>
        <w:jc w:val="both"/>
        <w:rPr>
          <w:color w:val="0000FF"/>
          <w:u w:val="single"/>
          <w:lang w:val="sr-Cyrl-CS"/>
        </w:rPr>
      </w:pPr>
    </w:p>
    <w:p w:rsidR="00676DFB" w:rsidRPr="00617F25" w:rsidRDefault="00676DFB" w:rsidP="007B5A1A">
      <w:pPr>
        <w:jc w:val="both"/>
        <w:rPr>
          <w:color w:val="0000FF"/>
          <w:u w:val="single"/>
          <w:lang w:val="sr-Cyrl-CS"/>
        </w:rPr>
      </w:pPr>
    </w:p>
    <w:p w:rsidR="007B5A1A" w:rsidRPr="00E64FFD" w:rsidRDefault="007B5A1A" w:rsidP="00C5246B">
      <w:pPr>
        <w:numPr>
          <w:ilvl w:val="0"/>
          <w:numId w:val="19"/>
        </w:numPr>
        <w:tabs>
          <w:tab w:val="left" w:pos="426"/>
        </w:tabs>
        <w:ind w:left="0" w:firstLine="0"/>
        <w:rPr>
          <w:b/>
          <w:lang w:val="sr-Cyrl-CS"/>
        </w:rPr>
      </w:pPr>
      <w:r w:rsidRPr="00E64FFD">
        <w:rPr>
          <w:b/>
          <w:lang w:val="sr-Cyrl-CS"/>
        </w:rPr>
        <w:t>ДОДАТНЕ ИНФОРМАЦИЈЕ И ПОЈАШЊЕЊА КОНКУРСНЕ ДОКУМЕНТАЦИЈЕ</w:t>
      </w:r>
    </w:p>
    <w:p w:rsidR="007B5A1A" w:rsidRPr="00E64FFD" w:rsidRDefault="007B5A1A" w:rsidP="007B5A1A">
      <w:pPr>
        <w:ind w:left="720"/>
        <w:jc w:val="both"/>
        <w:rPr>
          <w:u w:val="single"/>
          <w:lang w:val="sr-Cyrl-CS"/>
        </w:rPr>
      </w:pPr>
    </w:p>
    <w:p w:rsidR="007B5A1A" w:rsidRPr="00E64FFD" w:rsidRDefault="007B5A1A" w:rsidP="007B5A1A">
      <w:pPr>
        <w:ind w:firstLine="720"/>
        <w:jc w:val="both"/>
        <w:rPr>
          <w:lang w:val="sr-Cyrl-CS"/>
        </w:rPr>
      </w:pPr>
      <w:r w:rsidRPr="00E64FF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B5A1A" w:rsidRPr="00E64FFD" w:rsidRDefault="007B5A1A" w:rsidP="007B5A1A">
      <w:pPr>
        <w:ind w:firstLine="720"/>
        <w:jc w:val="both"/>
        <w:rPr>
          <w:lang w:val="sr-Cyrl-CS"/>
        </w:rPr>
      </w:pPr>
      <w:r w:rsidRPr="00E64FFD">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B5A1A" w:rsidRPr="00E64FFD" w:rsidRDefault="007B5A1A" w:rsidP="007B5A1A">
      <w:pPr>
        <w:ind w:firstLine="720"/>
        <w:jc w:val="both"/>
        <w:rPr>
          <w:lang w:val="sr-Cyrl-CS"/>
        </w:rPr>
      </w:pPr>
      <w:r w:rsidRPr="00E64FFD">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B5A1A" w:rsidRDefault="007B5A1A" w:rsidP="007B5A1A">
      <w:pPr>
        <w:shd w:val="clear" w:color="auto" w:fill="FFFFFF"/>
        <w:spacing w:before="120"/>
        <w:ind w:firstLine="720"/>
        <w:jc w:val="both"/>
        <w:rPr>
          <w:lang w:val="sr-Cyrl-CS"/>
        </w:rPr>
      </w:pPr>
      <w:r w:rsidRPr="00E64FFD">
        <w:rPr>
          <w:lang w:val="sr-Cyrl-CS"/>
        </w:rPr>
        <w:t>Захтев за додатне информације или појашњења треба упутити на адресу:</w:t>
      </w:r>
    </w:p>
    <w:p w:rsidR="00676DFB" w:rsidRPr="00E64FFD" w:rsidRDefault="00676DFB" w:rsidP="007B5A1A">
      <w:pPr>
        <w:shd w:val="clear" w:color="auto" w:fill="FFFFFF"/>
        <w:spacing w:before="120"/>
        <w:ind w:firstLine="720"/>
        <w:jc w:val="both"/>
        <w:rPr>
          <w:lang w:val="sr-Cyrl-CS"/>
        </w:rPr>
      </w:pPr>
    </w:p>
    <w:p w:rsidR="007B5A1A" w:rsidRPr="00E64FFD" w:rsidRDefault="007B5A1A" w:rsidP="007B5A1A">
      <w:pPr>
        <w:spacing w:before="120"/>
        <w:jc w:val="center"/>
        <w:rPr>
          <w:b/>
          <w:bCs/>
          <w:lang w:val="sr-Cyrl-CS"/>
        </w:rPr>
      </w:pPr>
      <w:r w:rsidRPr="00E64FFD">
        <w:rPr>
          <w:b/>
          <w:bCs/>
          <w:lang w:val="sr-Cyrl-CS"/>
        </w:rPr>
        <w:lastRenderedPageBreak/>
        <w:t>Регулаторна агенција за електронске комуникације и поштанске услуге</w:t>
      </w:r>
    </w:p>
    <w:p w:rsidR="007B5A1A" w:rsidRPr="00E64FFD" w:rsidRDefault="007B5A1A" w:rsidP="007B5A1A">
      <w:pPr>
        <w:jc w:val="center"/>
        <w:rPr>
          <w:b/>
          <w:bCs/>
          <w:lang w:val="sr-Cyrl-CS"/>
        </w:rPr>
      </w:pPr>
      <w:r w:rsidRPr="00E64FFD">
        <w:rPr>
          <w:b/>
          <w:bCs/>
          <w:lang w:val="sr-Cyrl-CS"/>
        </w:rPr>
        <w:t>11000 Београд</w:t>
      </w:r>
    </w:p>
    <w:p w:rsidR="007B5A1A" w:rsidRPr="00E64FFD" w:rsidRDefault="007B5A1A" w:rsidP="007B5A1A">
      <w:pPr>
        <w:jc w:val="center"/>
        <w:rPr>
          <w:b/>
          <w:bCs/>
          <w:lang w:val="sr-Cyrl-CS"/>
        </w:rPr>
      </w:pPr>
      <w:r w:rsidRPr="00E64FFD">
        <w:rPr>
          <w:b/>
          <w:bCs/>
          <w:lang w:val="sr-Cyrl-CS"/>
        </w:rPr>
        <w:t>Палмотићева број 2</w:t>
      </w:r>
    </w:p>
    <w:p w:rsidR="007B5A1A" w:rsidRPr="00E64FFD" w:rsidRDefault="007B5A1A" w:rsidP="007B5A1A">
      <w:pPr>
        <w:jc w:val="center"/>
        <w:rPr>
          <w:b/>
          <w:bCs/>
          <w:lang w:val="sr-Cyrl-CS"/>
        </w:rPr>
      </w:pPr>
      <w:r w:rsidRPr="00E64FFD">
        <w:rPr>
          <w:b/>
          <w:bCs/>
          <w:lang w:val="sr-Cyrl-CS"/>
        </w:rPr>
        <w:t>- Писарница –</w:t>
      </w:r>
    </w:p>
    <w:p w:rsidR="007B5A1A" w:rsidRPr="00E64FFD" w:rsidRDefault="007B5A1A" w:rsidP="007B5A1A">
      <w:pPr>
        <w:pStyle w:val="Footer"/>
        <w:tabs>
          <w:tab w:val="left" w:pos="720"/>
        </w:tabs>
        <w:jc w:val="center"/>
        <w:rPr>
          <w:b/>
          <w:lang w:val="sr-Cyrl-CS"/>
        </w:rPr>
      </w:pPr>
      <w:r w:rsidRPr="00E64FFD">
        <w:rPr>
          <w:b/>
          <w:bCs/>
          <w:lang w:val="sr-Cyrl-CS"/>
        </w:rPr>
        <w:t>„</w:t>
      </w:r>
      <w:r w:rsidRPr="00E64FFD">
        <w:rPr>
          <w:b/>
          <w:lang w:val="sr-Cyrl-CS"/>
        </w:rPr>
        <w:t>Објашњења – јавна набавка број 1-02-404</w:t>
      </w:r>
      <w:r w:rsidR="00617F25" w:rsidRPr="00E64FFD">
        <w:rPr>
          <w:b/>
          <w:lang w:val="sr-Cyrl-CS"/>
        </w:rPr>
        <w:t>4</w:t>
      </w:r>
      <w:r w:rsidRPr="00E64FFD">
        <w:rPr>
          <w:b/>
          <w:lang w:val="sr-Cyrl-CS"/>
        </w:rPr>
        <w:t>-</w:t>
      </w:r>
      <w:r w:rsidR="00617F25" w:rsidRPr="00E64FFD">
        <w:rPr>
          <w:b/>
          <w:lang w:val="sr-Cyrl-CS"/>
        </w:rPr>
        <w:t>6</w:t>
      </w:r>
      <w:r w:rsidRPr="00E64FFD">
        <w:rPr>
          <w:b/>
          <w:lang w:val="sr-Cyrl-CS"/>
        </w:rPr>
        <w:t>/18</w:t>
      </w:r>
      <w:r w:rsidRPr="00E64FFD">
        <w:rPr>
          <w:b/>
          <w:bCs/>
          <w:lang w:val="sr-Cyrl-CS"/>
        </w:rPr>
        <w:t>”</w:t>
      </w:r>
    </w:p>
    <w:p w:rsidR="007B5A1A" w:rsidRPr="00E64FFD" w:rsidRDefault="007B5A1A" w:rsidP="007B5A1A">
      <w:pPr>
        <w:pStyle w:val="Footer"/>
        <w:tabs>
          <w:tab w:val="left" w:pos="720"/>
        </w:tabs>
        <w:jc w:val="center"/>
        <w:rPr>
          <w:b/>
          <w:lang w:val="sr-Cyrl-CS"/>
        </w:rPr>
      </w:pPr>
    </w:p>
    <w:p w:rsidR="007B5A1A" w:rsidRPr="00E64FFD" w:rsidRDefault="007B5A1A" w:rsidP="007B5A1A">
      <w:pPr>
        <w:pStyle w:val="Footer"/>
        <w:tabs>
          <w:tab w:val="left" w:pos="720"/>
        </w:tabs>
        <w:ind w:firstLine="720"/>
        <w:jc w:val="both"/>
        <w:rPr>
          <w:lang w:val="sr-Cyrl-CS"/>
        </w:rPr>
      </w:pPr>
      <w:r w:rsidRPr="00E64FFD">
        <w:rPr>
          <w:lang w:val="sr-Cyrl-CS"/>
        </w:rPr>
        <w:t xml:space="preserve">Тражење додатних информација и појашњења Понуђач може доставити и путем </w:t>
      </w:r>
      <w:r w:rsidRPr="00E64FFD">
        <w:rPr>
          <w:i/>
          <w:lang w:val="sr-Cyrl-CS"/>
        </w:rPr>
        <w:t>e-mail</w:t>
      </w:r>
      <w:r w:rsidRPr="00E64FFD">
        <w:rPr>
          <w:lang w:val="sr-Cyrl-CS"/>
        </w:rPr>
        <w:t xml:space="preserve"> адресе </w:t>
      </w:r>
      <w:hyperlink r:id="rId13" w:history="1">
        <w:r w:rsidRPr="00E64FFD">
          <w:rPr>
            <w:rStyle w:val="Hyperlink"/>
            <w:color w:val="auto"/>
            <w:lang w:val="sr-Latn-CS"/>
          </w:rPr>
          <w:t>zeljko</w:t>
        </w:r>
        <w:r w:rsidRPr="00E64FFD">
          <w:rPr>
            <w:rStyle w:val="Hyperlink"/>
            <w:color w:val="auto"/>
            <w:lang w:val="sr-Cyrl-CS"/>
          </w:rPr>
          <w:t>.gagovic@ratel.rs</w:t>
        </w:r>
      </w:hyperlink>
      <w:r w:rsidRPr="00E64FFD">
        <w:rPr>
          <w:lang w:val="sr-Cyrl-CS"/>
        </w:rPr>
        <w:t xml:space="preserve"> или путем факса 011/3232-537.</w:t>
      </w:r>
    </w:p>
    <w:p w:rsidR="00617F25" w:rsidRPr="00E64FFD" w:rsidRDefault="00617F25" w:rsidP="007B5A1A">
      <w:pPr>
        <w:pStyle w:val="Footer"/>
        <w:tabs>
          <w:tab w:val="left" w:pos="720"/>
        </w:tabs>
        <w:ind w:firstLine="720"/>
        <w:jc w:val="both"/>
        <w:rPr>
          <w:b/>
          <w:lang w:val="sr-Cyrl-CS"/>
        </w:rPr>
      </w:pPr>
    </w:p>
    <w:p w:rsidR="007B5A1A" w:rsidRPr="00861B10" w:rsidRDefault="007B5A1A" w:rsidP="007B5A1A">
      <w:pPr>
        <w:jc w:val="both"/>
        <w:rPr>
          <w:lang w:val="sr-Cyrl-CS"/>
        </w:rPr>
      </w:pPr>
    </w:p>
    <w:p w:rsidR="007B5A1A" w:rsidRPr="00E64FFD" w:rsidRDefault="007B5A1A" w:rsidP="00C5246B">
      <w:pPr>
        <w:numPr>
          <w:ilvl w:val="0"/>
          <w:numId w:val="19"/>
        </w:numPr>
        <w:tabs>
          <w:tab w:val="left" w:pos="426"/>
        </w:tabs>
        <w:ind w:left="0" w:firstLine="0"/>
        <w:jc w:val="both"/>
        <w:rPr>
          <w:b/>
          <w:caps/>
          <w:lang w:val="sr-Cyrl-CS"/>
        </w:rPr>
      </w:pPr>
      <w:r w:rsidRPr="00E64FFD">
        <w:rPr>
          <w:b/>
          <w:caps/>
          <w:lang w:val="sr-Cyrl-CS"/>
        </w:rPr>
        <w:t>ДОДАТНА ОБЈАШЊЕЊА, КОНТРОЛЕ И ДОПУШТЕНЕ ИСПРАВКЕ</w:t>
      </w:r>
    </w:p>
    <w:p w:rsidR="007B5A1A" w:rsidRPr="00E64FFD" w:rsidRDefault="007B5A1A" w:rsidP="007B5A1A">
      <w:pPr>
        <w:ind w:left="720"/>
        <w:rPr>
          <w:u w:val="single"/>
          <w:lang w:val="sr-Cyrl-CS"/>
        </w:rPr>
      </w:pPr>
    </w:p>
    <w:p w:rsidR="007B5A1A" w:rsidRPr="00E64FFD" w:rsidRDefault="007B5A1A" w:rsidP="007B5A1A">
      <w:pPr>
        <w:ind w:firstLine="720"/>
        <w:jc w:val="both"/>
        <w:rPr>
          <w:lang w:val="sr-Cyrl-CS"/>
        </w:rPr>
      </w:pPr>
      <w:r w:rsidRPr="00E64FFD">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B5A1A" w:rsidRPr="00E64FFD"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E64FFD">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B5A1A" w:rsidRPr="00E64FFD"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E64FFD">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B5A1A" w:rsidRPr="00617F25" w:rsidRDefault="007B5A1A" w:rsidP="007B5A1A">
      <w:pPr>
        <w:autoSpaceDE w:val="0"/>
        <w:autoSpaceDN w:val="0"/>
        <w:adjustRightInd w:val="0"/>
        <w:ind w:firstLine="720"/>
        <w:jc w:val="both"/>
        <w:rPr>
          <w:rFonts w:eastAsia="Calibri"/>
          <w:color w:val="0000FF"/>
          <w:lang w:val="sr-Cyrl-CS"/>
        </w:rPr>
      </w:pPr>
    </w:p>
    <w:p w:rsidR="007B5A1A" w:rsidRPr="003C49C2" w:rsidRDefault="007B5A1A" w:rsidP="007B5A1A">
      <w:pPr>
        <w:tabs>
          <w:tab w:val="num" w:pos="720"/>
        </w:tabs>
        <w:jc w:val="both"/>
        <w:rPr>
          <w:caps/>
          <w:u w:val="single"/>
          <w:lang w:val="sr-Cyrl-CS"/>
        </w:rPr>
      </w:pPr>
    </w:p>
    <w:p w:rsidR="007B5A1A" w:rsidRPr="00E64FFD" w:rsidRDefault="007B5A1A" w:rsidP="00C5246B">
      <w:pPr>
        <w:numPr>
          <w:ilvl w:val="0"/>
          <w:numId w:val="19"/>
        </w:numPr>
        <w:tabs>
          <w:tab w:val="left" w:pos="426"/>
        </w:tabs>
        <w:ind w:left="0" w:firstLine="0"/>
        <w:jc w:val="both"/>
        <w:rPr>
          <w:b/>
          <w:caps/>
          <w:lang w:val="sr-Cyrl-CS"/>
        </w:rPr>
      </w:pPr>
      <w:r w:rsidRPr="00E64FFD">
        <w:rPr>
          <w:b/>
          <w:caps/>
          <w:lang w:val="sr-Cyrl-CS"/>
        </w:rPr>
        <w:t>ВАЖНОСТ ПОНУДЕ</w:t>
      </w:r>
    </w:p>
    <w:p w:rsidR="007B5A1A" w:rsidRPr="00E64FFD" w:rsidRDefault="007B5A1A" w:rsidP="007B5A1A">
      <w:pPr>
        <w:jc w:val="both"/>
        <w:rPr>
          <w:u w:val="single"/>
          <w:lang w:val="sr-Cyrl-CS"/>
        </w:rPr>
      </w:pPr>
    </w:p>
    <w:p w:rsidR="007B5A1A" w:rsidRPr="00E64FFD" w:rsidRDefault="007B5A1A" w:rsidP="007B5A1A">
      <w:pPr>
        <w:ind w:firstLine="720"/>
        <w:jc w:val="both"/>
        <w:rPr>
          <w:rFonts w:eastAsia="Arial Unicode MS"/>
          <w:lang w:val="sr-Cyrl-CS"/>
        </w:rPr>
      </w:pPr>
      <w:r w:rsidRPr="00E64FFD">
        <w:rPr>
          <w:rFonts w:eastAsia="Arial Unicode MS"/>
          <w:lang w:val="sr-Cyrl-CS"/>
        </w:rPr>
        <w:t>Рок важења понуде не сме бити краћи од шездесет (60) дана од дана отварања понуда.</w:t>
      </w:r>
    </w:p>
    <w:p w:rsidR="007B5A1A" w:rsidRPr="00E64FFD" w:rsidRDefault="007B5A1A" w:rsidP="007B5A1A">
      <w:pPr>
        <w:ind w:firstLine="720"/>
        <w:jc w:val="both"/>
        <w:rPr>
          <w:lang w:val="sr-Cyrl-CS"/>
        </w:rPr>
      </w:pPr>
      <w:r w:rsidRPr="00E64FFD">
        <w:rPr>
          <w:lang w:val="sr-Cyrl-CS"/>
        </w:rPr>
        <w:t>У случају да Понуђач наведе краћи рок важења понуде, понуда се одбија као неприхватљива.</w:t>
      </w:r>
    </w:p>
    <w:p w:rsidR="007B5A1A" w:rsidRPr="00E64FFD" w:rsidRDefault="007B5A1A" w:rsidP="007B5A1A">
      <w:pPr>
        <w:tabs>
          <w:tab w:val="num" w:pos="720"/>
        </w:tabs>
        <w:ind w:left="720"/>
        <w:jc w:val="both"/>
        <w:rPr>
          <w:caps/>
          <w:u w:val="single"/>
          <w:lang w:val="sr-Cyrl-CS"/>
        </w:rPr>
      </w:pPr>
    </w:p>
    <w:p w:rsidR="007B5A1A" w:rsidRPr="00E64FFD" w:rsidRDefault="007B5A1A" w:rsidP="007B5A1A">
      <w:pPr>
        <w:tabs>
          <w:tab w:val="num" w:pos="720"/>
        </w:tabs>
        <w:ind w:left="720"/>
        <w:jc w:val="both"/>
        <w:rPr>
          <w:caps/>
          <w:u w:val="single"/>
          <w:lang w:val="sr-Cyrl-CS"/>
        </w:rPr>
      </w:pPr>
    </w:p>
    <w:p w:rsidR="00617F25" w:rsidRPr="00E64FFD" w:rsidRDefault="00617F25" w:rsidP="007B5A1A">
      <w:pPr>
        <w:tabs>
          <w:tab w:val="num" w:pos="720"/>
        </w:tabs>
        <w:ind w:left="720"/>
        <w:jc w:val="both"/>
        <w:rPr>
          <w:caps/>
          <w:u w:val="single"/>
          <w:lang w:val="sr-Cyrl-CS"/>
        </w:rPr>
      </w:pPr>
    </w:p>
    <w:p w:rsidR="007B5A1A" w:rsidRPr="00E64FFD" w:rsidRDefault="007B5A1A" w:rsidP="00C5246B">
      <w:pPr>
        <w:numPr>
          <w:ilvl w:val="0"/>
          <w:numId w:val="19"/>
        </w:numPr>
        <w:tabs>
          <w:tab w:val="left" w:pos="426"/>
        </w:tabs>
        <w:ind w:left="0" w:firstLine="0"/>
        <w:jc w:val="both"/>
        <w:rPr>
          <w:b/>
          <w:caps/>
          <w:lang w:val="sr-Cyrl-CS"/>
        </w:rPr>
      </w:pPr>
      <w:r w:rsidRPr="00E64FFD">
        <w:rPr>
          <w:b/>
          <w:caps/>
          <w:lang w:val="sr-Cyrl-CS"/>
        </w:rPr>
        <w:t>ПОШТОВАЊЕ ОБАВЕЗА ПОНУЂАЧА ИЗ ДРУГИХ ПРОПИСА</w:t>
      </w:r>
    </w:p>
    <w:p w:rsidR="007B5A1A" w:rsidRPr="00E64FFD" w:rsidRDefault="007B5A1A" w:rsidP="007B5A1A">
      <w:pPr>
        <w:tabs>
          <w:tab w:val="num" w:pos="720"/>
        </w:tabs>
        <w:ind w:left="720"/>
        <w:jc w:val="both"/>
        <w:rPr>
          <w:caps/>
          <w:u w:val="single"/>
          <w:lang w:val="sr-Cyrl-CS"/>
        </w:rPr>
      </w:pPr>
    </w:p>
    <w:p w:rsidR="007B5A1A" w:rsidRPr="00E64FFD" w:rsidRDefault="007B5A1A" w:rsidP="007B5A1A">
      <w:pPr>
        <w:tabs>
          <w:tab w:val="num" w:pos="720"/>
        </w:tabs>
        <w:ind w:firstLine="720"/>
        <w:jc w:val="both"/>
        <w:rPr>
          <w:lang w:val="sr-Cyrl-CS"/>
        </w:rPr>
      </w:pPr>
      <w:r w:rsidRPr="00E64FFD">
        <w:rPr>
          <w:lang w:val="sr-Cyrl-CS"/>
        </w:rPr>
        <w:t xml:space="preserve">Понуђач је дужан да при састављању своје понуде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7B5A1A" w:rsidRPr="00E64FFD" w:rsidRDefault="007B5A1A" w:rsidP="007B5A1A">
      <w:pPr>
        <w:tabs>
          <w:tab w:val="num" w:pos="720"/>
        </w:tabs>
        <w:ind w:firstLine="720"/>
        <w:jc w:val="both"/>
        <w:rPr>
          <w:caps/>
          <w:u w:val="single"/>
          <w:lang w:val="sr-Cyrl-CS"/>
        </w:rPr>
      </w:pPr>
      <w:r w:rsidRPr="00E64FFD">
        <w:rPr>
          <w:lang w:val="sr-Cyrl-CS"/>
        </w:rPr>
        <w:t>Као доказ о поштовању наведених обавеза, Понуђач попуњава, потписује и оверава Изјаву дату под материјалном и кривичном одговорношћу.</w:t>
      </w:r>
    </w:p>
    <w:p w:rsidR="007B5A1A" w:rsidRPr="00E64FFD" w:rsidRDefault="007B5A1A" w:rsidP="007B5A1A">
      <w:pPr>
        <w:jc w:val="both"/>
        <w:rPr>
          <w:lang w:val="sr-Cyrl-CS"/>
        </w:rPr>
      </w:pPr>
    </w:p>
    <w:p w:rsidR="007B5A1A" w:rsidRDefault="007B5A1A" w:rsidP="007B5A1A">
      <w:pPr>
        <w:tabs>
          <w:tab w:val="num" w:pos="720"/>
        </w:tabs>
        <w:ind w:left="540"/>
        <w:jc w:val="both"/>
        <w:rPr>
          <w:u w:val="single"/>
          <w:lang w:val="sr-Cyrl-CS"/>
        </w:rPr>
      </w:pPr>
    </w:p>
    <w:p w:rsidR="00676DFB" w:rsidRDefault="00676DFB" w:rsidP="007B5A1A">
      <w:pPr>
        <w:tabs>
          <w:tab w:val="num" w:pos="720"/>
        </w:tabs>
        <w:ind w:left="540"/>
        <w:jc w:val="both"/>
        <w:rPr>
          <w:u w:val="single"/>
          <w:lang w:val="sr-Cyrl-CS"/>
        </w:rPr>
      </w:pPr>
    </w:p>
    <w:p w:rsidR="00676DFB" w:rsidRDefault="00676DFB" w:rsidP="007B5A1A">
      <w:pPr>
        <w:tabs>
          <w:tab w:val="num" w:pos="720"/>
        </w:tabs>
        <w:ind w:left="540"/>
        <w:jc w:val="both"/>
        <w:rPr>
          <w:u w:val="single"/>
          <w:lang w:val="sr-Cyrl-CS"/>
        </w:rPr>
      </w:pPr>
    </w:p>
    <w:p w:rsidR="00676DFB" w:rsidRPr="003C49C2" w:rsidRDefault="00676DFB" w:rsidP="007B5A1A">
      <w:pPr>
        <w:tabs>
          <w:tab w:val="num" w:pos="720"/>
        </w:tabs>
        <w:ind w:left="540"/>
        <w:jc w:val="both"/>
        <w:rPr>
          <w:u w:val="single"/>
          <w:lang w:val="sr-Cyrl-CS"/>
        </w:rPr>
      </w:pPr>
    </w:p>
    <w:p w:rsidR="007B5A1A" w:rsidRPr="003C49C2" w:rsidRDefault="007B5A1A" w:rsidP="007B5A1A">
      <w:pPr>
        <w:tabs>
          <w:tab w:val="num" w:pos="720"/>
        </w:tabs>
        <w:ind w:left="540"/>
        <w:jc w:val="both"/>
        <w:rPr>
          <w:u w:val="single"/>
          <w:lang w:val="sr-Cyrl-CS"/>
        </w:rPr>
      </w:pPr>
    </w:p>
    <w:p w:rsidR="007B5A1A" w:rsidRPr="00F349B6" w:rsidRDefault="007B5A1A" w:rsidP="00C5246B">
      <w:pPr>
        <w:numPr>
          <w:ilvl w:val="0"/>
          <w:numId w:val="19"/>
        </w:numPr>
        <w:tabs>
          <w:tab w:val="left" w:pos="426"/>
        </w:tabs>
        <w:ind w:left="0" w:firstLine="0"/>
        <w:jc w:val="both"/>
        <w:rPr>
          <w:b/>
          <w:caps/>
          <w:lang w:val="sr-Cyrl-CS"/>
        </w:rPr>
      </w:pPr>
      <w:r w:rsidRPr="00F349B6">
        <w:rPr>
          <w:b/>
          <w:caps/>
          <w:lang w:val="sr-Cyrl-CS"/>
        </w:rPr>
        <w:lastRenderedPageBreak/>
        <w:t>ЗАШТИТА ПРАВА ПОНУЂАЧА</w:t>
      </w:r>
    </w:p>
    <w:p w:rsidR="007B5A1A" w:rsidRPr="00F349B6" w:rsidRDefault="007B5A1A" w:rsidP="007B5A1A">
      <w:pPr>
        <w:ind w:left="720"/>
        <w:jc w:val="both"/>
        <w:rPr>
          <w:u w:val="single"/>
          <w:lang w:val="sr-Cyrl-CS"/>
        </w:rPr>
      </w:pP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B5A1A" w:rsidRPr="00F349B6" w:rsidRDefault="007B5A1A" w:rsidP="007B5A1A">
      <w:pPr>
        <w:pStyle w:val="normal0"/>
        <w:spacing w:before="0" w:beforeAutospacing="0" w:after="0" w:afterAutospacing="0"/>
        <w:ind w:firstLine="720"/>
        <w:jc w:val="both"/>
        <w:rPr>
          <w:rFonts w:ascii="Times New Roman" w:hAnsi="Times New Roman" w:cs="Times New Roman"/>
          <w:sz w:val="24"/>
          <w:szCs w:val="24"/>
          <w:lang w:val="sr-Cyrl-CS"/>
        </w:rPr>
      </w:pPr>
      <w:r w:rsidRPr="00F349B6">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F349B6">
        <w:rPr>
          <w:rFonts w:ascii="Times New Roman" w:hAnsi="Times New Roman" w:cs="Times New Roman"/>
          <w:i/>
          <w:sz w:val="24"/>
          <w:szCs w:val="24"/>
          <w:lang w:val="sr-Cyrl-CS"/>
        </w:rPr>
        <w:t>број рачуна</w:t>
      </w:r>
      <w:r w:rsidRPr="00F349B6">
        <w:rPr>
          <w:rFonts w:ascii="Times New Roman" w:hAnsi="Times New Roman" w:cs="Times New Roman"/>
          <w:sz w:val="24"/>
          <w:szCs w:val="24"/>
          <w:lang w:val="sr-Cyrl-CS"/>
        </w:rPr>
        <w:t xml:space="preserve">: 840-30678845-06, </w:t>
      </w:r>
      <w:r w:rsidRPr="00F349B6">
        <w:rPr>
          <w:rFonts w:ascii="Times New Roman" w:hAnsi="Times New Roman" w:cs="Times New Roman"/>
          <w:i/>
          <w:sz w:val="24"/>
          <w:szCs w:val="24"/>
          <w:lang w:val="sr-Cyrl-CS"/>
        </w:rPr>
        <w:t>шифра плаћања</w:t>
      </w:r>
      <w:r w:rsidRPr="00F349B6">
        <w:rPr>
          <w:rFonts w:ascii="Times New Roman" w:hAnsi="Times New Roman" w:cs="Times New Roman"/>
          <w:sz w:val="24"/>
          <w:szCs w:val="24"/>
          <w:lang w:val="sr-Cyrl-CS"/>
        </w:rPr>
        <w:t xml:space="preserve"> 153, </w:t>
      </w:r>
      <w:r w:rsidRPr="00F349B6">
        <w:rPr>
          <w:rFonts w:ascii="Times New Roman" w:hAnsi="Times New Roman" w:cs="Times New Roman"/>
          <w:i/>
          <w:sz w:val="24"/>
          <w:szCs w:val="24"/>
          <w:lang w:val="sr-Cyrl-CS"/>
        </w:rPr>
        <w:t xml:space="preserve">модел и позив на број </w:t>
      </w:r>
      <w:r w:rsidRPr="00F349B6">
        <w:rPr>
          <w:rFonts w:ascii="Times New Roman" w:hAnsi="Times New Roman" w:cs="Times New Roman"/>
          <w:sz w:val="24"/>
          <w:szCs w:val="24"/>
          <w:lang w:val="sr-Cyrl-CS"/>
        </w:rPr>
        <w:t xml:space="preserve">97 1-02-4042-14/17, </w:t>
      </w:r>
      <w:r w:rsidRPr="00F349B6">
        <w:rPr>
          <w:rFonts w:ascii="Times New Roman" w:hAnsi="Times New Roman" w:cs="Times New Roman"/>
          <w:i/>
          <w:sz w:val="24"/>
          <w:szCs w:val="24"/>
          <w:lang w:val="sr-Cyrl-CS"/>
        </w:rPr>
        <w:t>сврха уплате</w:t>
      </w:r>
      <w:r w:rsidRPr="00F349B6">
        <w:rPr>
          <w:rFonts w:ascii="Times New Roman" w:hAnsi="Times New Roman" w:cs="Times New Roman"/>
          <w:sz w:val="24"/>
          <w:szCs w:val="24"/>
          <w:lang w:val="sr-Cyrl-CS"/>
        </w:rPr>
        <w:t xml:space="preserve">: ЗПП – РАТЕЛ, </w:t>
      </w:r>
      <w:r w:rsidRPr="00F349B6">
        <w:rPr>
          <w:rFonts w:ascii="Times New Roman" w:hAnsi="Times New Roman" w:cs="Times New Roman"/>
          <w:i/>
          <w:sz w:val="24"/>
          <w:szCs w:val="24"/>
          <w:lang w:val="sr-Cyrl-CS"/>
        </w:rPr>
        <w:t>прималац уплате</w:t>
      </w:r>
      <w:r w:rsidRPr="00F349B6">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7B5A1A" w:rsidRPr="00F349B6" w:rsidRDefault="007B5A1A" w:rsidP="007B5A1A">
      <w:pPr>
        <w:ind w:firstLine="720"/>
        <w:jc w:val="both"/>
        <w:rPr>
          <w:lang w:val="sr-Cyrl-CS"/>
        </w:rPr>
      </w:pPr>
    </w:p>
    <w:p w:rsidR="007B5A1A" w:rsidRDefault="007B5A1A"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p w:rsidR="00F349B6" w:rsidRDefault="00F349B6" w:rsidP="007B5A1A">
      <w:pPr>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0A7AB5" w:rsidTr="007A18D9">
        <w:tc>
          <w:tcPr>
            <w:tcW w:w="9576" w:type="dxa"/>
            <w:tcBorders>
              <w:top w:val="nil"/>
              <w:left w:val="nil"/>
              <w:bottom w:val="nil"/>
              <w:right w:val="nil"/>
            </w:tcBorders>
            <w:shd w:val="clear" w:color="auto" w:fill="FDE9D9" w:themeFill="accent6" w:themeFillTint="33"/>
          </w:tcPr>
          <w:p w:rsidR="00EA3CA6" w:rsidRPr="000A7AB5" w:rsidRDefault="00EA3CA6" w:rsidP="001138B6">
            <w:pPr>
              <w:spacing w:before="120" w:after="120"/>
              <w:jc w:val="center"/>
              <w:rPr>
                <w:b/>
                <w:sz w:val="28"/>
                <w:szCs w:val="28"/>
                <w:lang w:val="sr-Cyrl-CS"/>
              </w:rPr>
            </w:pPr>
            <w:r w:rsidRPr="000A7AB5">
              <w:rPr>
                <w:b/>
                <w:sz w:val="28"/>
                <w:szCs w:val="28"/>
                <w:lang w:val="sr-Cyrl-CS"/>
              </w:rPr>
              <w:lastRenderedPageBreak/>
              <w:tab/>
            </w:r>
            <w:r w:rsidRPr="000A7AB5">
              <w:rPr>
                <w:b/>
                <w:sz w:val="28"/>
                <w:szCs w:val="28"/>
                <w:lang w:val="hr-HR"/>
              </w:rPr>
              <w:t>ОДЕЉАК X</w:t>
            </w:r>
            <w:r w:rsidRPr="000A7AB5">
              <w:rPr>
                <w:b/>
                <w:sz w:val="28"/>
                <w:szCs w:val="28"/>
                <w:lang w:val="sr-Latn-CS"/>
              </w:rPr>
              <w:t>II</w:t>
            </w:r>
            <w:r w:rsidRPr="000A7AB5">
              <w:rPr>
                <w:b/>
                <w:sz w:val="28"/>
                <w:szCs w:val="28"/>
                <w:lang w:val="sr-Cyrl-CS"/>
              </w:rPr>
              <w:t xml:space="preserve"> </w:t>
            </w:r>
          </w:p>
        </w:tc>
      </w:tr>
    </w:tbl>
    <w:p w:rsidR="002E06BE" w:rsidRPr="000A7AB5" w:rsidRDefault="002E06BE">
      <w:pPr>
        <w:ind w:firstLine="720"/>
        <w:jc w:val="both"/>
        <w:rPr>
          <w:bCs/>
          <w:lang w:val="sr-Cyrl-CS"/>
        </w:rPr>
      </w:pPr>
    </w:p>
    <w:p w:rsidR="00870371" w:rsidRPr="000A7AB5" w:rsidRDefault="00EA3CA6">
      <w:pPr>
        <w:ind w:firstLine="720"/>
        <w:jc w:val="both"/>
        <w:rPr>
          <w:b/>
          <w:sz w:val="28"/>
          <w:szCs w:val="28"/>
          <w:lang w:val="sr-Cyrl-CS"/>
        </w:rPr>
      </w:pPr>
      <w:r w:rsidRPr="000A7AB5">
        <w:rPr>
          <w:bCs/>
          <w:lang w:val="sr-Cyrl-CS"/>
        </w:rPr>
        <w:t xml:space="preserve">На основу члана 61. Закона о јавним набавкама </w:t>
      </w:r>
      <w:r w:rsidRPr="000A7AB5">
        <w:rPr>
          <w:lang w:val="sr-Cyrl-CS"/>
        </w:rPr>
        <w:t xml:space="preserve">(„Службени гласник РС“, бр. 124/12, 14/15 и 68/15), </w:t>
      </w:r>
      <w:r w:rsidRPr="000A7AB5">
        <w:rPr>
          <w:bCs/>
          <w:lang w:val="sr-Cyrl-CS"/>
        </w:rPr>
        <w:t>члана</w:t>
      </w:r>
      <w:r w:rsidRPr="000A7AB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113575" w:rsidRPr="000A7AB5" w:rsidRDefault="00113575" w:rsidP="00113575">
      <w:pPr>
        <w:rPr>
          <w:szCs w:val="28"/>
          <w:lang w:val="sr-Cyrl-CS"/>
        </w:rPr>
      </w:pPr>
    </w:p>
    <w:p w:rsidR="006E6F9A" w:rsidRPr="000A7AB5" w:rsidRDefault="006E6F9A" w:rsidP="00113575">
      <w:pPr>
        <w:jc w:val="center"/>
        <w:rPr>
          <w:b/>
          <w:sz w:val="28"/>
          <w:szCs w:val="28"/>
          <w:lang w:val="sr-Cyrl-CS"/>
        </w:rPr>
      </w:pPr>
    </w:p>
    <w:p w:rsidR="006E6F9A" w:rsidRPr="000A7AB5" w:rsidRDefault="006E6F9A" w:rsidP="00113575">
      <w:pPr>
        <w:jc w:val="center"/>
        <w:rPr>
          <w:b/>
          <w:sz w:val="28"/>
          <w:szCs w:val="28"/>
          <w:lang w:val="sr-Cyrl-CS"/>
        </w:rPr>
      </w:pPr>
    </w:p>
    <w:p w:rsidR="00B13D1F" w:rsidRPr="000A7AB5" w:rsidRDefault="001138B6" w:rsidP="00113575">
      <w:pPr>
        <w:jc w:val="center"/>
        <w:rPr>
          <w:b/>
          <w:sz w:val="28"/>
          <w:szCs w:val="28"/>
          <w:lang w:val="sr-Cyrl-CS"/>
        </w:rPr>
      </w:pPr>
      <w:r w:rsidRPr="000A7AB5">
        <w:rPr>
          <w:b/>
          <w:sz w:val="28"/>
          <w:szCs w:val="28"/>
          <w:lang w:val="sr-Cyrl-CS"/>
        </w:rPr>
        <w:t>ПРИЛОЗИ</w:t>
      </w:r>
    </w:p>
    <w:p w:rsidR="001138B6" w:rsidRPr="000A7AB5" w:rsidRDefault="001138B6" w:rsidP="00113575">
      <w:pPr>
        <w:jc w:val="center"/>
        <w:rPr>
          <w:b/>
          <w:sz w:val="28"/>
          <w:szCs w:val="28"/>
          <w:lang w:val="sr-Cyrl-CS"/>
        </w:rPr>
      </w:pPr>
    </w:p>
    <w:p w:rsidR="001138B6" w:rsidRPr="000A7AB5" w:rsidRDefault="001138B6" w:rsidP="00113575">
      <w:pPr>
        <w:jc w:val="center"/>
        <w:rPr>
          <w:b/>
          <w:sz w:val="28"/>
          <w:szCs w:val="28"/>
          <w:lang w:val="sr-Cyrl-CS"/>
        </w:rPr>
      </w:pPr>
    </w:p>
    <w:p w:rsidR="001138B6" w:rsidRPr="000A7AB5" w:rsidRDefault="001138B6" w:rsidP="00113575">
      <w:pPr>
        <w:jc w:val="center"/>
        <w:rPr>
          <w:b/>
          <w:sz w:val="28"/>
          <w:szCs w:val="28"/>
          <w:lang w:val="sr-Cyrl-CS"/>
        </w:rPr>
      </w:pPr>
    </w:p>
    <w:p w:rsidR="001138B6" w:rsidRPr="000A7AB5" w:rsidRDefault="001138B6" w:rsidP="00113575">
      <w:pPr>
        <w:jc w:val="center"/>
        <w:rPr>
          <w:b/>
          <w:sz w:val="28"/>
          <w:szCs w:val="28"/>
          <w:lang w:val="sr-Cyrl-CS"/>
        </w:rPr>
      </w:pPr>
    </w:p>
    <w:p w:rsidR="001138B6" w:rsidRPr="000A7AB5" w:rsidRDefault="001138B6" w:rsidP="001138B6">
      <w:pPr>
        <w:pStyle w:val="Default"/>
        <w:rPr>
          <w:rFonts w:ascii="Times New Roman" w:hAnsi="Times New Roman" w:cs="Times New Roman"/>
          <w:bCs/>
          <w:color w:val="auto"/>
          <w:lang w:val="sr-Cyrl-CS"/>
        </w:rPr>
      </w:pPr>
      <w:r w:rsidRPr="000A7AB5">
        <w:rPr>
          <w:rFonts w:ascii="Times New Roman" w:hAnsi="Times New Roman" w:cs="Times New Roman"/>
          <w:bCs/>
          <w:color w:val="auto"/>
          <w:lang w:val="sr-Cyrl-CS"/>
        </w:rPr>
        <w:t xml:space="preserve">-Изјава понуђача о испуњавању обавезних услова </w:t>
      </w:r>
    </w:p>
    <w:p w:rsidR="001138B6" w:rsidRPr="000A7AB5" w:rsidRDefault="001138B6" w:rsidP="001138B6">
      <w:pPr>
        <w:pStyle w:val="Default"/>
        <w:rPr>
          <w:rFonts w:ascii="Times New Roman" w:hAnsi="Times New Roman" w:cs="Times New Roman"/>
          <w:bCs/>
          <w:color w:val="auto"/>
          <w:lang w:val="sr-Cyrl-CS"/>
        </w:rPr>
      </w:pPr>
    </w:p>
    <w:p w:rsidR="001138B6" w:rsidRPr="000A7AB5" w:rsidRDefault="001138B6" w:rsidP="001138B6">
      <w:pPr>
        <w:pStyle w:val="Default"/>
        <w:rPr>
          <w:rFonts w:ascii="Times New Roman" w:hAnsi="Times New Roman" w:cs="Times New Roman"/>
          <w:bCs/>
          <w:color w:val="auto"/>
          <w:lang w:val="sr-Cyrl-CS"/>
        </w:rPr>
      </w:pPr>
      <w:r w:rsidRPr="000A7AB5">
        <w:rPr>
          <w:rFonts w:ascii="Times New Roman" w:hAnsi="Times New Roman" w:cs="Times New Roman"/>
          <w:bCs/>
          <w:color w:val="auto"/>
          <w:lang w:val="sr-Cyrl-CS"/>
        </w:rPr>
        <w:t>-Изјава понуђача о испуњавању додатних услова</w:t>
      </w:r>
    </w:p>
    <w:p w:rsidR="001138B6" w:rsidRPr="000A7AB5" w:rsidRDefault="001138B6" w:rsidP="001138B6">
      <w:pPr>
        <w:pStyle w:val="Default"/>
        <w:rPr>
          <w:rFonts w:ascii="Times New Roman" w:hAnsi="Times New Roman" w:cs="Times New Roman"/>
          <w:b/>
          <w:bCs/>
          <w:color w:val="auto"/>
          <w:lang w:val="sr-Cyrl-CS"/>
        </w:rPr>
      </w:pPr>
    </w:p>
    <w:p w:rsidR="00934FB3" w:rsidRPr="000A7AB5" w:rsidRDefault="00934FB3" w:rsidP="00934FB3">
      <w:pPr>
        <w:shd w:val="clear" w:color="auto" w:fill="FFFFFF"/>
        <w:tabs>
          <w:tab w:val="left" w:pos="0"/>
          <w:tab w:val="left" w:pos="567"/>
        </w:tabs>
        <w:spacing w:before="120" w:after="120"/>
        <w:rPr>
          <w:bCs/>
        </w:rPr>
      </w:pPr>
    </w:p>
    <w:p w:rsidR="00687B9C" w:rsidRPr="000A7AB5" w:rsidRDefault="00687B9C" w:rsidP="00113575">
      <w:pPr>
        <w:jc w:val="center"/>
        <w:rPr>
          <w:b/>
          <w:sz w:val="28"/>
          <w:szCs w:val="28"/>
          <w:lang w:val="sr-Cyrl-CS"/>
        </w:rPr>
      </w:pPr>
    </w:p>
    <w:p w:rsidR="00687B9C" w:rsidRPr="000A7AB5" w:rsidRDefault="00687B9C" w:rsidP="00113575">
      <w:pPr>
        <w:jc w:val="center"/>
        <w:rPr>
          <w:b/>
          <w:sz w:val="28"/>
          <w:szCs w:val="28"/>
          <w:lang w:val="sr-Cyrl-CS"/>
        </w:rPr>
      </w:pPr>
    </w:p>
    <w:p w:rsidR="00687B9C" w:rsidRPr="000A7AB5" w:rsidRDefault="00AD5963" w:rsidP="00687B9C">
      <w:pPr>
        <w:spacing w:after="120"/>
        <w:ind w:right="119"/>
        <w:jc w:val="both"/>
        <w:rPr>
          <w:i/>
          <w:szCs w:val="22"/>
          <w:lang w:val="sr-Cyrl-CS"/>
        </w:rPr>
      </w:pPr>
      <w:r w:rsidRPr="000A7AB5">
        <w:rPr>
          <w:szCs w:val="22"/>
          <w:lang w:val="sr-Cyrl-CS"/>
        </w:rPr>
        <w:t>Напомена:</w:t>
      </w:r>
      <w:r w:rsidRPr="000A7AB5">
        <w:rPr>
          <w:i/>
          <w:szCs w:val="22"/>
          <w:lang w:val="sr-Cyrl-CS"/>
        </w:rPr>
        <w:t xml:space="preserve"> </w:t>
      </w:r>
    </w:p>
    <w:p w:rsidR="00AD5963" w:rsidRPr="000A7AB5" w:rsidRDefault="00AD5963" w:rsidP="00AD5963">
      <w:pPr>
        <w:ind w:right="120"/>
        <w:jc w:val="both"/>
        <w:rPr>
          <w:lang w:val="sr-Cyrl-CS"/>
        </w:rPr>
      </w:pPr>
      <w:r w:rsidRPr="000A7AB5">
        <w:rPr>
          <w:lang w:val="sr-Cyrl-CS"/>
        </w:rPr>
        <w:t>На свако</w:t>
      </w:r>
      <w:r w:rsidR="00687B9C" w:rsidRPr="000A7AB5">
        <w:rPr>
          <w:lang w:val="sr-Cyrl-CS"/>
        </w:rPr>
        <w:t xml:space="preserve">м обрасцу </w:t>
      </w:r>
      <w:r w:rsidR="001138B6" w:rsidRPr="000A7AB5">
        <w:rPr>
          <w:lang w:val="sr-Cyrl-CS"/>
        </w:rPr>
        <w:t xml:space="preserve">изјеве </w:t>
      </w:r>
      <w:r w:rsidRPr="000A7AB5">
        <w:rPr>
          <w:lang w:val="sr-Cyrl-CS"/>
        </w:rPr>
        <w:t>мора би</w:t>
      </w:r>
      <w:r w:rsidR="00B13D1F" w:rsidRPr="000A7AB5">
        <w:rPr>
          <w:lang w:val="sr-Cyrl-CS"/>
        </w:rPr>
        <w:t>т</w:t>
      </w:r>
      <w:r w:rsidRPr="000A7AB5">
        <w:rPr>
          <w:lang w:val="sr-Cyrl-CS"/>
        </w:rPr>
        <w:t>и меморандум понуђача</w:t>
      </w:r>
      <w:r w:rsidR="00687B9C" w:rsidRPr="000A7AB5">
        <w:rPr>
          <w:lang w:val="sr-Cyrl-CS"/>
        </w:rPr>
        <w:t xml:space="preserve"> </w:t>
      </w:r>
      <w:r w:rsidR="001138B6" w:rsidRPr="000A7AB5">
        <w:rPr>
          <w:lang w:val="sr-Cyrl-CS"/>
        </w:rPr>
        <w:t xml:space="preserve">име и презиме </w:t>
      </w:r>
      <w:r w:rsidR="00687B9C" w:rsidRPr="000A7AB5">
        <w:rPr>
          <w:lang w:val="sr-Cyrl-CS"/>
        </w:rPr>
        <w:t>и</w:t>
      </w:r>
      <w:r w:rsidRPr="000A7AB5">
        <w:rPr>
          <w:lang w:val="sr-Cyrl-CS"/>
        </w:rPr>
        <w:t xml:space="preserve"> потпис одговорног лица</w:t>
      </w:r>
      <w:r w:rsidR="00687B9C" w:rsidRPr="000A7AB5">
        <w:rPr>
          <w:lang w:val="sr-Cyrl-CS"/>
        </w:rPr>
        <w:t xml:space="preserve"> </w:t>
      </w:r>
      <w:r w:rsidRPr="000A7AB5">
        <w:rPr>
          <w:lang w:val="sr-Cyrl-CS"/>
        </w:rPr>
        <w:t>понуђача.</w:t>
      </w:r>
    </w:p>
    <w:p w:rsidR="00687B9C" w:rsidRPr="000A7AB5" w:rsidRDefault="00687B9C" w:rsidP="00AD5963">
      <w:pPr>
        <w:ind w:right="120"/>
        <w:jc w:val="both"/>
        <w:rPr>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Pr="000A7AB5" w:rsidRDefault="006E6F9A" w:rsidP="00177EBD">
      <w:pPr>
        <w:pStyle w:val="Default"/>
        <w:rPr>
          <w:rFonts w:ascii="Times New Roman" w:hAnsi="Times New Roman" w:cs="Times New Roman"/>
          <w:b/>
          <w:bCs/>
          <w:color w:val="auto"/>
          <w:lang w:val="sr-Cyrl-CS"/>
        </w:rPr>
      </w:pPr>
    </w:p>
    <w:p w:rsidR="006E6F9A" w:rsidRDefault="006E6F9A" w:rsidP="00177EBD">
      <w:pPr>
        <w:pStyle w:val="Default"/>
        <w:rPr>
          <w:rFonts w:ascii="Times New Roman" w:hAnsi="Times New Roman" w:cs="Times New Roman"/>
          <w:b/>
          <w:bCs/>
          <w:color w:val="auto"/>
          <w:lang w:val="sr-Cyrl-CS"/>
        </w:rPr>
      </w:pPr>
    </w:p>
    <w:p w:rsidR="00F349B6" w:rsidRDefault="00F349B6" w:rsidP="00177EBD">
      <w:pPr>
        <w:pStyle w:val="Default"/>
        <w:rPr>
          <w:rFonts w:ascii="Times New Roman" w:hAnsi="Times New Roman" w:cs="Times New Roman"/>
          <w:b/>
          <w:bCs/>
          <w:color w:val="auto"/>
          <w:lang w:val="sr-Cyrl-CS"/>
        </w:rPr>
      </w:pPr>
    </w:p>
    <w:p w:rsidR="00177EBD" w:rsidRPr="000A7AB5" w:rsidRDefault="00177EBD" w:rsidP="00177EBD">
      <w:pPr>
        <w:pStyle w:val="Default"/>
        <w:rPr>
          <w:rFonts w:ascii="Times New Roman" w:hAnsi="Times New Roman" w:cs="Times New Roman"/>
          <w:b/>
          <w:color w:val="auto"/>
          <w:lang w:val="sr-Cyrl-CS"/>
        </w:rPr>
      </w:pPr>
      <w:r w:rsidRPr="000A7AB5">
        <w:rPr>
          <w:rFonts w:ascii="Times New Roman" w:hAnsi="Times New Roman" w:cs="Times New Roman"/>
          <w:b/>
          <w:bCs/>
          <w:color w:val="auto"/>
          <w:lang w:val="sr-Cyrl-CS"/>
        </w:rPr>
        <w:lastRenderedPageBreak/>
        <w:t>Прилог П1</w:t>
      </w:r>
    </w:p>
    <w:p w:rsidR="00177EBD" w:rsidRPr="000A7AB5" w:rsidRDefault="00177EBD" w:rsidP="00177EBD">
      <w:pPr>
        <w:pStyle w:val="Default"/>
        <w:jc w:val="center"/>
        <w:rPr>
          <w:rFonts w:ascii="Times New Roman" w:hAnsi="Times New Roman" w:cs="Times New Roman"/>
          <w:b/>
          <w:bCs/>
          <w:color w:val="auto"/>
          <w:lang w:val="sr-Cyrl-CS"/>
        </w:rPr>
      </w:pPr>
    </w:p>
    <w:p w:rsidR="00177EBD" w:rsidRPr="000A7AB5" w:rsidRDefault="00177EBD" w:rsidP="00177EBD">
      <w:pPr>
        <w:pStyle w:val="Default"/>
        <w:jc w:val="center"/>
        <w:rPr>
          <w:rFonts w:ascii="Times New Roman" w:hAnsi="Times New Roman" w:cs="Times New Roman"/>
          <w:b/>
          <w:bCs/>
          <w:color w:val="auto"/>
          <w:lang w:val="sr-Cyrl-CS"/>
        </w:rPr>
      </w:pPr>
    </w:p>
    <w:p w:rsidR="00177EBD" w:rsidRPr="000A7AB5" w:rsidRDefault="00177EBD" w:rsidP="00177EBD">
      <w:pPr>
        <w:pStyle w:val="Default"/>
        <w:jc w:val="center"/>
        <w:rPr>
          <w:rFonts w:ascii="Times New Roman" w:hAnsi="Times New Roman" w:cs="Times New Roman"/>
          <w:b/>
          <w:bCs/>
          <w:color w:val="auto"/>
          <w:lang w:val="sr-Cyrl-CS"/>
        </w:rPr>
      </w:pPr>
      <w:r w:rsidRPr="000A7AB5">
        <w:rPr>
          <w:rFonts w:ascii="Times New Roman" w:hAnsi="Times New Roman" w:cs="Times New Roman"/>
          <w:b/>
          <w:bCs/>
          <w:color w:val="auto"/>
          <w:lang w:val="sr-Cyrl-CS"/>
        </w:rPr>
        <w:t xml:space="preserve">ИЗЈАВА ПОНУЂАЧА О ИСПУЊАВАЊУ ОБАВЕЗНИХ УСЛОВА </w:t>
      </w:r>
    </w:p>
    <w:p w:rsidR="00177EBD" w:rsidRPr="000A7AB5" w:rsidRDefault="00177EBD" w:rsidP="00177EBD">
      <w:pPr>
        <w:pStyle w:val="Default"/>
        <w:rPr>
          <w:rFonts w:ascii="Times New Roman" w:hAnsi="Times New Roman" w:cs="Times New Roman"/>
          <w:color w:val="auto"/>
          <w:lang w:val="sr-Cyrl-CS"/>
        </w:rPr>
      </w:pPr>
    </w:p>
    <w:p w:rsidR="00177EBD" w:rsidRPr="000A7AB5" w:rsidRDefault="00177EBD" w:rsidP="00177EBD">
      <w:pPr>
        <w:pStyle w:val="Default"/>
        <w:rPr>
          <w:rFonts w:ascii="Times New Roman" w:hAnsi="Times New Roman" w:cs="Times New Roman"/>
          <w:color w:val="auto"/>
          <w:lang w:val="sr-Cyrl-CS"/>
        </w:rPr>
      </w:pPr>
      <w:r w:rsidRPr="000A7AB5">
        <w:rPr>
          <w:rFonts w:ascii="Times New Roman" w:hAnsi="Times New Roman" w:cs="Times New Roman"/>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ED0E96" w:rsidRPr="000A7AB5" w:rsidRDefault="00ED0E96" w:rsidP="00177EBD">
      <w:pPr>
        <w:pStyle w:val="Default"/>
        <w:spacing w:before="120"/>
        <w:jc w:val="center"/>
        <w:rPr>
          <w:rFonts w:ascii="Times New Roman" w:hAnsi="Times New Roman" w:cs="Times New Roman"/>
          <w:b/>
          <w:bCs/>
          <w:color w:val="auto"/>
          <w:lang w:val="sr-Cyrl-CS"/>
        </w:rPr>
      </w:pPr>
    </w:p>
    <w:p w:rsidR="00177EBD" w:rsidRPr="000A7AB5" w:rsidRDefault="00177EBD" w:rsidP="00177EBD">
      <w:pPr>
        <w:pStyle w:val="Default"/>
        <w:spacing w:before="120"/>
        <w:jc w:val="center"/>
        <w:rPr>
          <w:rFonts w:ascii="Times New Roman" w:hAnsi="Times New Roman" w:cs="Times New Roman"/>
          <w:b/>
          <w:bCs/>
          <w:color w:val="auto"/>
          <w:lang w:val="sr-Cyrl-CS"/>
        </w:rPr>
      </w:pPr>
      <w:r w:rsidRPr="000A7AB5">
        <w:rPr>
          <w:rFonts w:ascii="Times New Roman" w:hAnsi="Times New Roman" w:cs="Times New Roman"/>
          <w:b/>
          <w:bCs/>
          <w:color w:val="auto"/>
          <w:lang w:val="sr-Cyrl-CS"/>
        </w:rPr>
        <w:t>ИЗЈАВУ</w:t>
      </w:r>
    </w:p>
    <w:p w:rsidR="00177EBD" w:rsidRPr="000A7AB5" w:rsidRDefault="00177EBD" w:rsidP="00177EBD">
      <w:pPr>
        <w:pStyle w:val="Default"/>
        <w:spacing w:before="120"/>
        <w:jc w:val="center"/>
        <w:rPr>
          <w:rFonts w:ascii="Times New Roman" w:hAnsi="Times New Roman" w:cs="Times New Roman"/>
          <w:color w:val="auto"/>
          <w:lang w:val="sr-Cyrl-CS"/>
        </w:rPr>
      </w:pPr>
      <w:r w:rsidRPr="000A7AB5">
        <w:rPr>
          <w:rFonts w:ascii="Times New Roman" w:hAnsi="Times New Roman" w:cs="Times New Roman"/>
          <w:color w:val="auto"/>
          <w:lang w:val="sr-Cyrl-CS"/>
        </w:rPr>
        <w:t>________________________________________________________________________________</w:t>
      </w:r>
    </w:p>
    <w:p w:rsidR="00177EBD" w:rsidRPr="000A7AB5" w:rsidRDefault="00177EBD" w:rsidP="00177EBD">
      <w:pPr>
        <w:pStyle w:val="Default"/>
        <w:spacing w:before="120"/>
        <w:jc w:val="center"/>
        <w:rPr>
          <w:rFonts w:ascii="Times New Roman" w:hAnsi="Times New Roman" w:cs="Times New Roman"/>
          <w:color w:val="auto"/>
          <w:lang w:val="sr-Cyrl-CS"/>
        </w:rPr>
      </w:pPr>
      <w:r w:rsidRPr="000A7AB5">
        <w:rPr>
          <w:rFonts w:ascii="Times New Roman" w:hAnsi="Times New Roman" w:cs="Times New Roman"/>
          <w:color w:val="auto"/>
          <w:lang w:val="sr-Cyrl-CS"/>
        </w:rPr>
        <w:t>________________________________________________________________________________</w:t>
      </w:r>
    </w:p>
    <w:p w:rsidR="00177EBD" w:rsidRPr="000A7AB5" w:rsidRDefault="00177EBD" w:rsidP="00177EBD">
      <w:pPr>
        <w:pStyle w:val="Default"/>
        <w:jc w:val="center"/>
        <w:rPr>
          <w:rFonts w:ascii="Times New Roman" w:hAnsi="Times New Roman" w:cs="Times New Roman"/>
          <w:i/>
          <w:color w:val="auto"/>
          <w:lang w:val="sr-Cyrl-CS"/>
        </w:rPr>
      </w:pPr>
      <w:r w:rsidRPr="000A7AB5">
        <w:rPr>
          <w:rFonts w:ascii="Times New Roman" w:hAnsi="Times New Roman" w:cs="Times New Roman"/>
          <w:i/>
          <w:color w:val="auto"/>
          <w:lang w:val="sr-Cyrl-CS"/>
        </w:rPr>
        <w:t xml:space="preserve"> (уписати назив </w:t>
      </w:r>
      <w:r w:rsidRPr="000A7AB5">
        <w:rPr>
          <w:rFonts w:ascii="Times New Roman" w:hAnsi="Times New Roman" w:cs="Times New Roman"/>
          <w:bCs/>
          <w:i/>
          <w:color w:val="auto"/>
          <w:lang w:val="sr-Cyrl-CS"/>
        </w:rPr>
        <w:t>и адресу понуђача</w:t>
      </w:r>
      <w:r w:rsidRPr="000A7AB5">
        <w:rPr>
          <w:rFonts w:ascii="Times New Roman" w:hAnsi="Times New Roman" w:cs="Times New Roman"/>
          <w:i/>
          <w:color w:val="auto"/>
          <w:lang w:val="sr-Cyrl-CS"/>
        </w:rPr>
        <w:t>),</w:t>
      </w:r>
    </w:p>
    <w:p w:rsidR="00177EBD" w:rsidRPr="000A7AB5" w:rsidRDefault="00177EBD" w:rsidP="00177EBD">
      <w:pPr>
        <w:pStyle w:val="Default"/>
        <w:spacing w:before="120"/>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у оквиру јавне набавке услуга - </w:t>
      </w:r>
      <w:r w:rsidRPr="000A7AB5">
        <w:rPr>
          <w:rFonts w:ascii="Times New Roman" w:hAnsi="Times New Roman" w:cs="Times New Roman"/>
          <w:b/>
          <w:iCs/>
          <w:color w:val="auto"/>
        </w:rPr>
        <w:t>израда планских докумената за изградњу новог КМЦ Београд</w:t>
      </w:r>
      <w:r w:rsidRPr="000A7AB5">
        <w:rPr>
          <w:rFonts w:ascii="Times New Roman" w:hAnsi="Times New Roman" w:cs="Times New Roman"/>
          <w:color w:val="auto"/>
          <w:lang w:val="sr-Cyrl-CS"/>
        </w:rPr>
        <w:t xml:space="preserve">, у </w:t>
      </w:r>
      <w:r w:rsidRPr="000A7AB5">
        <w:rPr>
          <w:rFonts w:ascii="Times New Roman" w:hAnsi="Times New Roman" w:cs="Times New Roman"/>
          <w:snapToGrid w:val="0"/>
          <w:color w:val="auto"/>
          <w:lang w:val="sr-Cyrl-CS"/>
        </w:rPr>
        <w:t>преговарачком поступку без објављивања позива за подношење понуда,</w:t>
      </w:r>
      <w:r w:rsidRPr="000A7AB5">
        <w:rPr>
          <w:rFonts w:ascii="Times New Roman" w:hAnsi="Times New Roman" w:cs="Times New Roman"/>
          <w:color w:val="auto"/>
          <w:lang w:val="sr-Cyrl-CS"/>
        </w:rPr>
        <w:t xml:space="preserve"> за потребе Регулаторне агенције за електронске комуникације и поштанске услуге, означеном као ЈН бр. 1-02-4044-6/18, испуњава све </w:t>
      </w:r>
      <w:r w:rsidRPr="000A7AB5">
        <w:rPr>
          <w:rFonts w:ascii="Times New Roman" w:hAnsi="Times New Roman" w:cs="Times New Roman"/>
          <w:b/>
          <w:color w:val="auto"/>
          <w:lang w:val="sr-Cyrl-CS"/>
        </w:rPr>
        <w:t>обавезне услове</w:t>
      </w:r>
      <w:r w:rsidRPr="000A7AB5">
        <w:rPr>
          <w:rFonts w:ascii="Times New Roman" w:hAnsi="Times New Roman" w:cs="Times New Roman"/>
          <w:color w:val="auto"/>
          <w:lang w:val="sr-Cyrl-CS"/>
        </w:rPr>
        <w:t xml:space="preserve"> из члана 75. Закона, односно услове дефинисане конкурсном документацијом за предметну јавну набавку и то: </w:t>
      </w:r>
    </w:p>
    <w:p w:rsidR="00177EBD" w:rsidRPr="000A7AB5" w:rsidRDefault="00177EBD" w:rsidP="00177EBD">
      <w:pPr>
        <w:pStyle w:val="Default"/>
        <w:jc w:val="both"/>
        <w:rPr>
          <w:rFonts w:ascii="Times New Roman" w:hAnsi="Times New Roman" w:cs="Times New Roman"/>
          <w:color w:val="auto"/>
          <w:lang w:val="sr-Cyrl-CS"/>
        </w:rPr>
      </w:pPr>
    </w:p>
    <w:p w:rsidR="00177EBD" w:rsidRPr="000A7AB5" w:rsidRDefault="00177EBD" w:rsidP="00177EBD">
      <w:pPr>
        <w:pStyle w:val="Default"/>
        <w:shd w:val="clear" w:color="auto" w:fill="F2F2F2" w:themeFill="background1" w:themeFillShade="F2"/>
        <w:spacing w:after="120"/>
        <w:jc w:val="both"/>
        <w:rPr>
          <w:rFonts w:ascii="Times New Roman" w:hAnsi="Times New Roman" w:cs="Times New Roman"/>
          <w:b/>
          <w:bCs/>
          <w:color w:val="auto"/>
          <w:lang w:val="sr-Cyrl-CS"/>
        </w:rPr>
      </w:pPr>
      <w:r w:rsidRPr="000A7AB5">
        <w:rPr>
          <w:rFonts w:ascii="Times New Roman" w:hAnsi="Times New Roman" w:cs="Times New Roman"/>
          <w:b/>
          <w:bCs/>
          <w:color w:val="auto"/>
          <w:lang w:val="sr-Cyrl-CS"/>
        </w:rPr>
        <w:t xml:space="preserve">Обавезни услови </w:t>
      </w:r>
    </w:p>
    <w:p w:rsidR="00177EBD" w:rsidRPr="000A7AB5" w:rsidRDefault="00177EBD" w:rsidP="00C5246B">
      <w:pPr>
        <w:pStyle w:val="Default"/>
        <w:numPr>
          <w:ilvl w:val="0"/>
          <w:numId w:val="35"/>
        </w:numPr>
        <w:ind w:left="284" w:hanging="284"/>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Понуђач је регистрован код надлежног органа, односно уписан у одговарајући регистар; </w:t>
      </w:r>
    </w:p>
    <w:p w:rsidR="00177EBD" w:rsidRPr="000A7AB5" w:rsidRDefault="00177EBD" w:rsidP="00C5246B">
      <w:pPr>
        <w:pStyle w:val="Default"/>
        <w:numPr>
          <w:ilvl w:val="0"/>
          <w:numId w:val="35"/>
        </w:numPr>
        <w:spacing w:before="120"/>
        <w:ind w:left="284" w:hanging="284"/>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177EBD" w:rsidRPr="000A7AB5" w:rsidRDefault="00177EBD" w:rsidP="00C5246B">
      <w:pPr>
        <w:pStyle w:val="Default"/>
        <w:numPr>
          <w:ilvl w:val="0"/>
          <w:numId w:val="35"/>
        </w:numPr>
        <w:spacing w:before="120"/>
        <w:ind w:left="284" w:hanging="284"/>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177EBD" w:rsidRPr="000A7AB5" w:rsidRDefault="00177EBD" w:rsidP="00177EBD">
      <w:pPr>
        <w:pStyle w:val="Default"/>
        <w:jc w:val="both"/>
        <w:rPr>
          <w:rFonts w:ascii="Times New Roman" w:hAnsi="Times New Roman" w:cs="Times New Roman"/>
          <w:color w:val="auto"/>
          <w:lang w:val="sr-Cyrl-CS"/>
        </w:rPr>
      </w:pPr>
    </w:p>
    <w:p w:rsidR="00177EBD" w:rsidRPr="000A7AB5" w:rsidRDefault="00177EBD" w:rsidP="00177EBD">
      <w:pPr>
        <w:pStyle w:val="Default"/>
        <w:jc w:val="both"/>
        <w:rPr>
          <w:rFonts w:ascii="Times New Roman" w:hAnsi="Times New Roman" w:cs="Times New Roman"/>
          <w:color w:val="auto"/>
          <w:lang w:val="sr-Cyrl-CS"/>
        </w:rPr>
      </w:pPr>
    </w:p>
    <w:p w:rsidR="00177EBD" w:rsidRPr="000A7AB5" w:rsidRDefault="00177EBD" w:rsidP="00177EBD">
      <w:pPr>
        <w:rPr>
          <w:b/>
          <w:bCs/>
          <w:lang w:val="sr-Cyrl-CS"/>
        </w:rPr>
      </w:pPr>
      <w:r w:rsidRPr="000A7AB5">
        <w:rPr>
          <w:b/>
          <w:bCs/>
          <w:lang w:val="sr-Cyrl-CS"/>
        </w:rPr>
        <w:t>______________________________________</w:t>
      </w:r>
    </w:p>
    <w:p w:rsidR="00177EBD" w:rsidRPr="000A7AB5" w:rsidRDefault="00177EBD" w:rsidP="00177EBD">
      <w:pPr>
        <w:rPr>
          <w:b/>
          <w:bCs/>
          <w:lang w:val="sr-Cyrl-CS"/>
        </w:rPr>
      </w:pPr>
      <w:r w:rsidRPr="000A7AB5">
        <w:rPr>
          <w:bCs/>
          <w:i/>
          <w:lang w:val="sr-Cyrl-CS"/>
        </w:rPr>
        <w:tab/>
        <w:t xml:space="preserve">    (Место и датум)</w:t>
      </w:r>
      <w:r w:rsidRPr="000A7AB5">
        <w:rPr>
          <w:bCs/>
          <w:i/>
          <w:lang w:val="sr-Cyrl-CS"/>
        </w:rPr>
        <w:tab/>
        <w:t xml:space="preserve">                                                                   </w:t>
      </w:r>
      <w:r w:rsidRPr="000A7AB5">
        <w:rPr>
          <w:b/>
          <w:bCs/>
          <w:lang w:val="sr-Cyrl-CS"/>
        </w:rPr>
        <w:t>Понуђач</w:t>
      </w:r>
    </w:p>
    <w:p w:rsidR="00177EBD" w:rsidRPr="000A7AB5" w:rsidRDefault="00177EBD" w:rsidP="00177EBD">
      <w:pPr>
        <w:spacing w:before="240"/>
        <w:rPr>
          <w:b/>
          <w:bCs/>
          <w:lang w:val="sr-Cyrl-CS"/>
        </w:rPr>
      </w:pPr>
      <w:r w:rsidRPr="000A7AB5">
        <w:rPr>
          <w:b/>
          <w:bCs/>
          <w:lang w:val="sr-Cyrl-CS"/>
        </w:rPr>
        <w:t xml:space="preserve">                     </w:t>
      </w:r>
      <w:r w:rsidRPr="000A7AB5">
        <w:rPr>
          <w:b/>
          <w:bCs/>
          <w:lang w:val="sr-Cyrl-CS"/>
        </w:rPr>
        <w:tab/>
        <w:t xml:space="preserve">                                                            ______________________________________</w:t>
      </w:r>
    </w:p>
    <w:p w:rsidR="00177EBD" w:rsidRPr="000A7AB5" w:rsidRDefault="00177EBD" w:rsidP="00177EBD">
      <w:pPr>
        <w:rPr>
          <w:bCs/>
          <w:i/>
          <w:lang w:val="sr-Cyrl-CS"/>
        </w:rPr>
      </w:pPr>
      <w:r w:rsidRPr="000A7AB5">
        <w:rPr>
          <w:b/>
          <w:bCs/>
          <w:lang w:val="sr-Cyrl-CS"/>
        </w:rPr>
        <w:tab/>
      </w:r>
      <w:r w:rsidRPr="000A7AB5">
        <w:rPr>
          <w:b/>
          <w:bCs/>
          <w:lang w:val="sr-Cyrl-CS"/>
        </w:rPr>
        <w:tab/>
      </w:r>
      <w:r w:rsidRPr="000A7AB5">
        <w:rPr>
          <w:b/>
          <w:bCs/>
          <w:lang w:val="sr-Cyrl-CS"/>
        </w:rPr>
        <w:tab/>
      </w:r>
      <w:r w:rsidRPr="000A7AB5">
        <w:rPr>
          <w:b/>
          <w:bCs/>
          <w:lang w:val="sr-Cyrl-CS"/>
        </w:rPr>
        <w:tab/>
      </w:r>
      <w:r w:rsidRPr="000A7AB5">
        <w:rPr>
          <w:bCs/>
          <w:lang w:val="sr-Cyrl-CS"/>
        </w:rPr>
        <w:t xml:space="preserve">                                           </w:t>
      </w:r>
      <w:r w:rsidR="00ED0E96" w:rsidRPr="000A7AB5">
        <w:rPr>
          <w:bCs/>
          <w:lang w:val="sr-Cyrl-CS"/>
        </w:rPr>
        <w:t xml:space="preserve">                       </w:t>
      </w:r>
      <w:r w:rsidRPr="000A7AB5">
        <w:rPr>
          <w:bCs/>
          <w:i/>
          <w:lang w:val="sr-Cyrl-CS"/>
        </w:rPr>
        <w:t>(Име и презиме овлашћеног лица понуђача)</w:t>
      </w:r>
    </w:p>
    <w:p w:rsidR="00177EBD" w:rsidRPr="000A7AB5" w:rsidRDefault="00177EBD" w:rsidP="00177EBD">
      <w:pPr>
        <w:spacing w:before="240"/>
        <w:rPr>
          <w:b/>
          <w:bCs/>
          <w:lang w:val="sr-Cyrl-CS"/>
        </w:rPr>
      </w:pPr>
      <w:r w:rsidRPr="000A7AB5">
        <w:rPr>
          <w:b/>
          <w:bCs/>
          <w:lang w:val="sr-Cyrl-CS"/>
        </w:rPr>
        <w:t xml:space="preserve">                                                                                    _____________________________________          </w:t>
      </w:r>
      <w:r w:rsidRPr="000A7AB5">
        <w:rPr>
          <w:b/>
          <w:bCs/>
          <w:bdr w:val="single" w:sz="4" w:space="0" w:color="auto"/>
          <w:lang w:val="sr-Cyrl-CS"/>
        </w:rPr>
        <w:t xml:space="preserve">                                                       </w:t>
      </w:r>
      <w:r w:rsidRPr="000A7AB5">
        <w:rPr>
          <w:b/>
          <w:bCs/>
          <w:lang w:val="sr-Cyrl-CS"/>
        </w:rPr>
        <w:t xml:space="preserve">                                                                                                                                                                                                                                                                                                                                                                                    </w:t>
      </w:r>
    </w:p>
    <w:p w:rsidR="00177EBD" w:rsidRPr="000A7AB5" w:rsidRDefault="00177EBD" w:rsidP="00177EBD">
      <w:pPr>
        <w:rPr>
          <w:bCs/>
          <w:i/>
          <w:lang w:val="sr-Cyrl-CS"/>
        </w:rPr>
      </w:pPr>
      <w:r w:rsidRPr="000A7AB5">
        <w:rPr>
          <w:b/>
          <w:bCs/>
          <w:lang w:val="sr-Cyrl-CS"/>
        </w:rPr>
        <w:tab/>
      </w:r>
      <w:r w:rsidRPr="000A7AB5">
        <w:rPr>
          <w:b/>
          <w:bCs/>
          <w:lang w:val="sr-Cyrl-CS"/>
        </w:rPr>
        <w:tab/>
      </w:r>
      <w:r w:rsidRPr="000A7AB5">
        <w:rPr>
          <w:b/>
          <w:bCs/>
          <w:lang w:val="sr-Cyrl-CS"/>
        </w:rPr>
        <w:tab/>
      </w:r>
      <w:r w:rsidRPr="000A7AB5">
        <w:rPr>
          <w:b/>
          <w:bCs/>
          <w:lang w:val="sr-Cyrl-CS"/>
        </w:rPr>
        <w:tab/>
      </w:r>
      <w:r w:rsidRPr="000A7AB5">
        <w:rPr>
          <w:bCs/>
          <w:lang w:val="sr-Cyrl-CS"/>
        </w:rPr>
        <w:t xml:space="preserve">                                             </w:t>
      </w:r>
      <w:r w:rsidR="00ED0E96" w:rsidRPr="000A7AB5">
        <w:rPr>
          <w:bCs/>
          <w:lang w:val="sr-Cyrl-CS"/>
        </w:rPr>
        <w:t xml:space="preserve">                         </w:t>
      </w:r>
      <w:r w:rsidRPr="000A7AB5">
        <w:rPr>
          <w:bCs/>
          <w:i/>
          <w:lang w:val="sr-Cyrl-CS"/>
        </w:rPr>
        <w:t>(Потпис  овлашћеног лица понуђача)</w:t>
      </w:r>
    </w:p>
    <w:p w:rsidR="00177EBD" w:rsidRPr="000A7AB5" w:rsidRDefault="00177EBD" w:rsidP="00177EBD">
      <w:pPr>
        <w:widowControl w:val="0"/>
        <w:autoSpaceDE w:val="0"/>
        <w:autoSpaceDN w:val="0"/>
        <w:adjustRightInd w:val="0"/>
        <w:spacing w:before="120"/>
        <w:ind w:right="28"/>
        <w:rPr>
          <w:bCs/>
          <w:i/>
          <w:lang w:val="sr-Cyrl-CS"/>
        </w:rPr>
      </w:pPr>
    </w:p>
    <w:p w:rsidR="00177EBD" w:rsidRPr="000A7AB5" w:rsidRDefault="00177EBD" w:rsidP="00177EBD">
      <w:pPr>
        <w:widowControl w:val="0"/>
        <w:autoSpaceDE w:val="0"/>
        <w:autoSpaceDN w:val="0"/>
        <w:adjustRightInd w:val="0"/>
        <w:spacing w:before="120"/>
        <w:ind w:right="28"/>
        <w:rPr>
          <w:i/>
          <w:lang w:val="sr-Cyrl-CS"/>
        </w:rPr>
      </w:pPr>
      <w:r w:rsidRPr="000A7AB5">
        <w:rPr>
          <w:bCs/>
          <w:i/>
          <w:lang w:val="sr-Cyrl-CS"/>
        </w:rPr>
        <w:t>Напомена:</w:t>
      </w:r>
      <w:r w:rsidRPr="000A7AB5">
        <w:rPr>
          <w:b/>
          <w:bCs/>
          <w:i/>
          <w:lang w:val="sr-Cyrl-CS"/>
        </w:rPr>
        <w:t xml:space="preserve"> У</w:t>
      </w:r>
      <w:r w:rsidRPr="000A7AB5">
        <w:rPr>
          <w:i/>
          <w:lang w:val="sr-Cyrl-CS"/>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177EBD" w:rsidRPr="000A7AB5" w:rsidRDefault="00177EBD" w:rsidP="00177EBD">
      <w:pPr>
        <w:pStyle w:val="Default"/>
        <w:rPr>
          <w:rFonts w:ascii="Times New Roman" w:hAnsi="Times New Roman" w:cs="Times New Roman"/>
          <w:b/>
          <w:color w:val="auto"/>
          <w:lang w:val="sr-Cyrl-CS"/>
        </w:rPr>
      </w:pPr>
      <w:r w:rsidRPr="000A7AB5">
        <w:rPr>
          <w:rFonts w:ascii="Times New Roman" w:hAnsi="Times New Roman" w:cs="Times New Roman"/>
          <w:b/>
          <w:bCs/>
          <w:color w:val="auto"/>
          <w:lang w:val="sr-Cyrl-CS"/>
        </w:rPr>
        <w:lastRenderedPageBreak/>
        <w:t>Прилог П2</w:t>
      </w:r>
    </w:p>
    <w:p w:rsidR="00177EBD" w:rsidRPr="000A7AB5" w:rsidRDefault="00177EBD" w:rsidP="00177EBD">
      <w:pPr>
        <w:pStyle w:val="Default"/>
        <w:jc w:val="center"/>
        <w:rPr>
          <w:rFonts w:ascii="Times New Roman" w:hAnsi="Times New Roman" w:cs="Times New Roman"/>
          <w:b/>
          <w:bCs/>
          <w:color w:val="auto"/>
          <w:lang w:val="sr-Cyrl-CS"/>
        </w:rPr>
      </w:pPr>
    </w:p>
    <w:p w:rsidR="00ED0E96" w:rsidRPr="000A7AB5" w:rsidRDefault="00ED0E96" w:rsidP="00177EBD">
      <w:pPr>
        <w:pStyle w:val="Default"/>
        <w:jc w:val="center"/>
        <w:rPr>
          <w:rFonts w:ascii="Times New Roman" w:hAnsi="Times New Roman" w:cs="Times New Roman"/>
          <w:b/>
          <w:bCs/>
          <w:color w:val="auto"/>
          <w:lang w:val="sr-Cyrl-CS"/>
        </w:rPr>
      </w:pPr>
    </w:p>
    <w:p w:rsidR="00177EBD" w:rsidRPr="000A7AB5" w:rsidRDefault="00177EBD" w:rsidP="00177EBD">
      <w:pPr>
        <w:pStyle w:val="Default"/>
        <w:jc w:val="center"/>
        <w:rPr>
          <w:rFonts w:ascii="Times New Roman" w:hAnsi="Times New Roman" w:cs="Times New Roman"/>
          <w:b/>
          <w:bCs/>
          <w:color w:val="auto"/>
          <w:lang w:val="sr-Cyrl-CS"/>
        </w:rPr>
      </w:pPr>
      <w:r w:rsidRPr="000A7AB5">
        <w:rPr>
          <w:rFonts w:ascii="Times New Roman" w:hAnsi="Times New Roman" w:cs="Times New Roman"/>
          <w:b/>
          <w:bCs/>
          <w:color w:val="auto"/>
          <w:lang w:val="sr-Cyrl-CS"/>
        </w:rPr>
        <w:t>ИЗЈАВА ПОНУЂАЧА О ИСПУЊАВАЊУ ДОДАТНИХ УСЛОВА</w:t>
      </w:r>
    </w:p>
    <w:p w:rsidR="00177EBD" w:rsidRPr="000A7AB5" w:rsidRDefault="00177EBD" w:rsidP="00177EBD">
      <w:pPr>
        <w:pStyle w:val="Default"/>
        <w:rPr>
          <w:rFonts w:ascii="Times New Roman" w:hAnsi="Times New Roman" w:cs="Times New Roman"/>
          <w:color w:val="auto"/>
          <w:lang w:val="sr-Cyrl-CS"/>
        </w:rPr>
      </w:pPr>
    </w:p>
    <w:p w:rsidR="00177EBD" w:rsidRPr="000A7AB5" w:rsidRDefault="00177EBD" w:rsidP="00177EBD">
      <w:pPr>
        <w:pStyle w:val="Default"/>
        <w:rPr>
          <w:rFonts w:ascii="Times New Roman" w:hAnsi="Times New Roman" w:cs="Times New Roman"/>
          <w:color w:val="auto"/>
          <w:lang w:val="sr-Cyrl-CS"/>
        </w:rPr>
      </w:pPr>
      <w:r w:rsidRPr="000A7AB5">
        <w:rPr>
          <w:rFonts w:ascii="Times New Roman" w:hAnsi="Times New Roman" w:cs="Times New Roman"/>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177EBD" w:rsidRPr="000A7AB5" w:rsidRDefault="00177EBD" w:rsidP="00177EBD">
      <w:pPr>
        <w:pStyle w:val="Default"/>
        <w:rPr>
          <w:rFonts w:ascii="Times New Roman" w:hAnsi="Times New Roman" w:cs="Times New Roman"/>
          <w:color w:val="auto"/>
          <w:lang w:val="sr-Cyrl-CS"/>
        </w:rPr>
      </w:pPr>
    </w:p>
    <w:p w:rsidR="00177EBD" w:rsidRPr="000A7AB5" w:rsidRDefault="00177EBD" w:rsidP="00177EBD">
      <w:pPr>
        <w:pStyle w:val="Default"/>
        <w:spacing w:before="120"/>
        <w:jc w:val="center"/>
        <w:rPr>
          <w:rFonts w:ascii="Times New Roman" w:hAnsi="Times New Roman" w:cs="Times New Roman"/>
          <w:b/>
          <w:bCs/>
          <w:color w:val="auto"/>
          <w:lang w:val="sr-Cyrl-CS"/>
        </w:rPr>
      </w:pPr>
      <w:r w:rsidRPr="000A7AB5">
        <w:rPr>
          <w:rFonts w:ascii="Times New Roman" w:hAnsi="Times New Roman" w:cs="Times New Roman"/>
          <w:b/>
          <w:bCs/>
          <w:color w:val="auto"/>
          <w:lang w:val="sr-Cyrl-CS"/>
        </w:rPr>
        <w:t>ИЗЈАВУ</w:t>
      </w:r>
    </w:p>
    <w:p w:rsidR="00177EBD" w:rsidRPr="000A7AB5" w:rsidRDefault="00177EBD" w:rsidP="00177EBD">
      <w:pPr>
        <w:pStyle w:val="Default"/>
        <w:spacing w:before="120"/>
        <w:jc w:val="center"/>
        <w:rPr>
          <w:rFonts w:ascii="Times New Roman" w:hAnsi="Times New Roman" w:cs="Times New Roman"/>
          <w:color w:val="auto"/>
          <w:lang w:val="sr-Cyrl-CS"/>
        </w:rPr>
      </w:pPr>
      <w:r w:rsidRPr="000A7AB5">
        <w:rPr>
          <w:rFonts w:ascii="Times New Roman" w:hAnsi="Times New Roman" w:cs="Times New Roman"/>
          <w:color w:val="auto"/>
          <w:lang w:val="sr-Cyrl-CS"/>
        </w:rPr>
        <w:t>________________________________________________________________________________</w:t>
      </w:r>
    </w:p>
    <w:p w:rsidR="00177EBD" w:rsidRPr="000A7AB5" w:rsidRDefault="00177EBD" w:rsidP="00177EBD">
      <w:pPr>
        <w:pStyle w:val="Default"/>
        <w:spacing w:before="120"/>
        <w:jc w:val="center"/>
        <w:rPr>
          <w:rFonts w:ascii="Times New Roman" w:hAnsi="Times New Roman" w:cs="Times New Roman"/>
          <w:color w:val="auto"/>
          <w:lang w:val="sr-Cyrl-CS"/>
        </w:rPr>
      </w:pPr>
      <w:r w:rsidRPr="000A7AB5">
        <w:rPr>
          <w:rFonts w:ascii="Times New Roman" w:hAnsi="Times New Roman" w:cs="Times New Roman"/>
          <w:color w:val="auto"/>
          <w:lang w:val="sr-Cyrl-CS"/>
        </w:rPr>
        <w:t>________________________________________________________________________________</w:t>
      </w:r>
    </w:p>
    <w:p w:rsidR="00177EBD" w:rsidRPr="000A7AB5" w:rsidRDefault="00177EBD" w:rsidP="00177EBD">
      <w:pPr>
        <w:pStyle w:val="Default"/>
        <w:jc w:val="center"/>
        <w:rPr>
          <w:rFonts w:ascii="Times New Roman" w:hAnsi="Times New Roman" w:cs="Times New Roman"/>
          <w:i/>
          <w:color w:val="auto"/>
          <w:lang w:val="sr-Cyrl-CS"/>
        </w:rPr>
      </w:pPr>
      <w:r w:rsidRPr="000A7AB5">
        <w:rPr>
          <w:rFonts w:ascii="Times New Roman" w:hAnsi="Times New Roman" w:cs="Times New Roman"/>
          <w:i/>
          <w:color w:val="auto"/>
          <w:lang w:val="sr-Cyrl-CS"/>
        </w:rPr>
        <w:t xml:space="preserve"> (уписати назив </w:t>
      </w:r>
      <w:r w:rsidRPr="000A7AB5">
        <w:rPr>
          <w:rFonts w:ascii="Times New Roman" w:hAnsi="Times New Roman" w:cs="Times New Roman"/>
          <w:bCs/>
          <w:i/>
          <w:color w:val="auto"/>
          <w:lang w:val="sr-Cyrl-CS"/>
        </w:rPr>
        <w:t>и адресу понуђача</w:t>
      </w:r>
      <w:r w:rsidRPr="000A7AB5">
        <w:rPr>
          <w:rFonts w:ascii="Times New Roman" w:hAnsi="Times New Roman" w:cs="Times New Roman"/>
          <w:i/>
          <w:color w:val="auto"/>
          <w:lang w:val="sr-Cyrl-CS"/>
        </w:rPr>
        <w:t>),</w:t>
      </w:r>
    </w:p>
    <w:p w:rsidR="00BC4C9B" w:rsidRPr="000A7AB5" w:rsidRDefault="00BC4C9B" w:rsidP="00BC4C9B">
      <w:pPr>
        <w:pStyle w:val="Default"/>
        <w:spacing w:before="120"/>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у оквиру јавне набавке услуга - </w:t>
      </w:r>
      <w:r w:rsidRPr="000A7AB5">
        <w:rPr>
          <w:rFonts w:ascii="Times New Roman" w:hAnsi="Times New Roman" w:cs="Times New Roman"/>
          <w:b/>
          <w:iCs/>
          <w:color w:val="auto"/>
        </w:rPr>
        <w:t>израда планских докумената за изградњу новог КМЦ Београд</w:t>
      </w:r>
      <w:r w:rsidRPr="000A7AB5">
        <w:rPr>
          <w:rFonts w:ascii="Times New Roman" w:hAnsi="Times New Roman" w:cs="Times New Roman"/>
          <w:color w:val="auto"/>
          <w:lang w:val="sr-Cyrl-CS"/>
        </w:rPr>
        <w:t xml:space="preserve">, у </w:t>
      </w:r>
      <w:r w:rsidRPr="000A7AB5">
        <w:rPr>
          <w:rFonts w:ascii="Times New Roman" w:hAnsi="Times New Roman" w:cs="Times New Roman"/>
          <w:snapToGrid w:val="0"/>
          <w:color w:val="auto"/>
          <w:lang w:val="sr-Cyrl-CS"/>
        </w:rPr>
        <w:t>преговарачком поступку без објављивања позива за подношење понуда,</w:t>
      </w:r>
      <w:r w:rsidRPr="000A7AB5">
        <w:rPr>
          <w:rFonts w:ascii="Times New Roman" w:hAnsi="Times New Roman" w:cs="Times New Roman"/>
          <w:color w:val="auto"/>
          <w:lang w:val="sr-Cyrl-CS"/>
        </w:rPr>
        <w:t xml:space="preserve"> за потребе Регулаторне агенције за електронске комуникације и поштанске услуге, означеном као ЈН бр. 1-02-4044-6/18, испуњава све </w:t>
      </w:r>
      <w:r w:rsidRPr="000A7AB5">
        <w:rPr>
          <w:rFonts w:ascii="Times New Roman" w:hAnsi="Times New Roman" w:cs="Times New Roman"/>
          <w:b/>
          <w:color w:val="auto"/>
          <w:lang w:val="sr-Cyrl-CS"/>
        </w:rPr>
        <w:t>додатне услове</w:t>
      </w:r>
      <w:r w:rsidRPr="000A7AB5">
        <w:rPr>
          <w:rFonts w:ascii="Times New Roman" w:hAnsi="Times New Roman" w:cs="Times New Roman"/>
          <w:color w:val="auto"/>
          <w:lang w:val="sr-Cyrl-CS"/>
        </w:rPr>
        <w:t xml:space="preserve"> из члана 7</w:t>
      </w:r>
      <w:r w:rsidR="001138B6" w:rsidRPr="000A7AB5">
        <w:rPr>
          <w:rFonts w:ascii="Times New Roman" w:hAnsi="Times New Roman" w:cs="Times New Roman"/>
          <w:color w:val="auto"/>
          <w:lang w:val="sr-Cyrl-CS"/>
        </w:rPr>
        <w:t>6</w:t>
      </w:r>
      <w:r w:rsidRPr="000A7AB5">
        <w:rPr>
          <w:rFonts w:ascii="Times New Roman" w:hAnsi="Times New Roman" w:cs="Times New Roman"/>
          <w:color w:val="auto"/>
          <w:lang w:val="sr-Cyrl-CS"/>
        </w:rPr>
        <w:t xml:space="preserve">. Закона, односно услове дефинисане конкурсном документацијом за предметну јавну набавку и то: </w:t>
      </w:r>
    </w:p>
    <w:p w:rsidR="00177EBD" w:rsidRPr="000A7AB5" w:rsidRDefault="00177EBD" w:rsidP="00177EBD">
      <w:pPr>
        <w:pStyle w:val="Default"/>
        <w:jc w:val="both"/>
        <w:rPr>
          <w:rFonts w:ascii="Times New Roman" w:hAnsi="Times New Roman" w:cs="Times New Roman"/>
          <w:color w:val="auto"/>
          <w:lang w:val="sr-Cyrl-CS"/>
        </w:rPr>
      </w:pPr>
    </w:p>
    <w:p w:rsidR="00177EBD" w:rsidRPr="000A7AB5" w:rsidRDefault="00177EBD" w:rsidP="00177EBD">
      <w:pPr>
        <w:pStyle w:val="Default"/>
        <w:shd w:val="clear" w:color="auto" w:fill="F2F2F2" w:themeFill="background1" w:themeFillShade="F2"/>
        <w:spacing w:after="120"/>
        <w:jc w:val="both"/>
        <w:rPr>
          <w:rFonts w:ascii="Times New Roman" w:hAnsi="Times New Roman" w:cs="Times New Roman"/>
          <w:b/>
          <w:bCs/>
          <w:color w:val="auto"/>
          <w:lang w:val="sr-Cyrl-CS"/>
        </w:rPr>
      </w:pPr>
      <w:r w:rsidRPr="000A7AB5">
        <w:rPr>
          <w:rFonts w:ascii="Times New Roman" w:hAnsi="Times New Roman" w:cs="Times New Roman"/>
          <w:b/>
          <w:bCs/>
          <w:color w:val="auto"/>
          <w:lang w:val="sr-Cyrl-CS"/>
        </w:rPr>
        <w:t xml:space="preserve">Додатни услови </w:t>
      </w:r>
    </w:p>
    <w:p w:rsidR="00177EBD" w:rsidRPr="000A7AB5" w:rsidRDefault="00177EBD" w:rsidP="00C5246B">
      <w:pPr>
        <w:pStyle w:val="Default"/>
        <w:numPr>
          <w:ilvl w:val="0"/>
          <w:numId w:val="36"/>
        </w:numPr>
        <w:spacing w:before="120"/>
        <w:ind w:left="284" w:hanging="284"/>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Понуђач </w:t>
      </w:r>
      <w:r w:rsidRPr="000A7AB5">
        <w:rPr>
          <w:rFonts w:ascii="Times New Roman" w:hAnsi="Times New Roman" w:cs="Times New Roman"/>
          <w:color w:val="auto"/>
          <w:u w:val="single"/>
          <w:lang w:val="sr-Cyrl-CS"/>
        </w:rPr>
        <w:t xml:space="preserve">располаже неопходним </w:t>
      </w:r>
      <w:r w:rsidR="00D51B5D" w:rsidRPr="000A7AB5">
        <w:rPr>
          <w:rFonts w:ascii="Times New Roman" w:hAnsi="Times New Roman" w:cs="Times New Roman"/>
          <w:color w:val="auto"/>
          <w:u w:val="single"/>
          <w:lang w:val="sr-Cyrl-CS"/>
        </w:rPr>
        <w:t>пословним</w:t>
      </w:r>
      <w:r w:rsidRPr="000A7AB5">
        <w:rPr>
          <w:rFonts w:ascii="Times New Roman" w:hAnsi="Times New Roman" w:cs="Times New Roman"/>
          <w:color w:val="auto"/>
          <w:u w:val="single"/>
          <w:lang w:val="sr-Cyrl-CS"/>
        </w:rPr>
        <w:t xml:space="preserve"> капацитетом</w:t>
      </w:r>
      <w:r w:rsidRPr="000A7AB5">
        <w:rPr>
          <w:rFonts w:ascii="Times New Roman" w:hAnsi="Times New Roman" w:cs="Times New Roman"/>
          <w:color w:val="auto"/>
          <w:lang w:val="sr-Cyrl-CS"/>
        </w:rPr>
        <w:t xml:space="preserve">, односно </w:t>
      </w:r>
      <w:r w:rsidR="00D51B5D" w:rsidRPr="000A7AB5">
        <w:rPr>
          <w:rFonts w:ascii="Times New Roman" w:hAnsi="Times New Roman" w:cs="Times New Roman"/>
          <w:color w:val="auto"/>
          <w:lang w:val="sr-Cyrl-CS"/>
        </w:rPr>
        <w:t>поседује потребне  референце у пружању услуга које су предмет набавке, односно израду планске документације – планова детаљне регулације</w:t>
      </w:r>
    </w:p>
    <w:p w:rsidR="00D51B5D" w:rsidRPr="000A7AB5" w:rsidRDefault="00D51B5D" w:rsidP="00C5246B">
      <w:pPr>
        <w:pStyle w:val="Default"/>
        <w:numPr>
          <w:ilvl w:val="0"/>
          <w:numId w:val="36"/>
        </w:numPr>
        <w:shd w:val="clear" w:color="auto" w:fill="FFFFFF"/>
        <w:tabs>
          <w:tab w:val="left" w:pos="0"/>
          <w:tab w:val="left" w:pos="851"/>
        </w:tabs>
        <w:spacing w:before="120"/>
        <w:ind w:left="284" w:hanging="284"/>
        <w:jc w:val="both"/>
        <w:rPr>
          <w:color w:val="auto"/>
          <w:lang w:val="sr-Cyrl-CS"/>
        </w:rPr>
      </w:pPr>
      <w:r w:rsidRPr="000A7AB5">
        <w:rPr>
          <w:rFonts w:ascii="Times New Roman" w:hAnsi="Times New Roman" w:cs="Times New Roman"/>
          <w:color w:val="auto"/>
          <w:lang w:val="sr-Cyrl-CS"/>
        </w:rPr>
        <w:t xml:space="preserve">Понуђач </w:t>
      </w:r>
      <w:r w:rsidRPr="000A7AB5">
        <w:rPr>
          <w:rFonts w:ascii="Times New Roman" w:hAnsi="Times New Roman" w:cs="Times New Roman"/>
          <w:color w:val="auto"/>
          <w:u w:val="single"/>
          <w:lang w:val="sr-Cyrl-CS"/>
        </w:rPr>
        <w:t>располаже неопходним кадровским капацитетом</w:t>
      </w:r>
      <w:r w:rsidRPr="000A7AB5">
        <w:rPr>
          <w:rFonts w:ascii="Times New Roman" w:hAnsi="Times New Roman" w:cs="Times New Roman"/>
          <w:color w:val="auto"/>
          <w:lang w:val="sr-Cyrl-CS"/>
        </w:rPr>
        <w:t>, односно има довољан број расположивих стручних кадрова за реализацију предмета набавке.</w:t>
      </w:r>
    </w:p>
    <w:p w:rsidR="00BC4C9B" w:rsidRPr="000A7AB5" w:rsidRDefault="00BC4C9B" w:rsidP="00C5246B">
      <w:pPr>
        <w:pStyle w:val="Default"/>
        <w:numPr>
          <w:ilvl w:val="0"/>
          <w:numId w:val="36"/>
        </w:numPr>
        <w:spacing w:before="120"/>
        <w:ind w:left="284" w:hanging="284"/>
        <w:jc w:val="both"/>
        <w:rPr>
          <w:rFonts w:ascii="Times New Roman" w:hAnsi="Times New Roman" w:cs="Times New Roman"/>
          <w:color w:val="auto"/>
          <w:lang w:val="sr-Cyrl-CS"/>
        </w:rPr>
      </w:pPr>
      <w:r w:rsidRPr="000A7AB5">
        <w:rPr>
          <w:rFonts w:ascii="Times New Roman" w:hAnsi="Times New Roman" w:cs="Times New Roman"/>
          <w:color w:val="auto"/>
          <w:lang w:val="sr-Cyrl-CS"/>
        </w:rPr>
        <w:t xml:space="preserve">Понуђач </w:t>
      </w:r>
      <w:r w:rsidRPr="000A7AB5">
        <w:rPr>
          <w:rFonts w:ascii="Times New Roman" w:hAnsi="Times New Roman" w:cs="Times New Roman"/>
          <w:color w:val="auto"/>
          <w:u w:val="single"/>
          <w:lang w:val="sr-Cyrl-CS"/>
        </w:rPr>
        <w:t xml:space="preserve">располаже неопходним </w:t>
      </w:r>
      <w:r w:rsidR="001138B6" w:rsidRPr="000A7AB5">
        <w:rPr>
          <w:rFonts w:ascii="Times New Roman" w:hAnsi="Times New Roman" w:cs="Times New Roman"/>
          <w:color w:val="auto"/>
          <w:u w:val="single"/>
          <w:lang w:val="sr-Cyrl-CS"/>
        </w:rPr>
        <w:t>техничким</w:t>
      </w:r>
      <w:r w:rsidRPr="000A7AB5">
        <w:rPr>
          <w:rFonts w:ascii="Times New Roman" w:hAnsi="Times New Roman" w:cs="Times New Roman"/>
          <w:color w:val="auto"/>
          <w:u w:val="single"/>
          <w:lang w:val="sr-Cyrl-CS"/>
        </w:rPr>
        <w:t xml:space="preserve"> капацитетом</w:t>
      </w:r>
      <w:r w:rsidRPr="000A7AB5">
        <w:rPr>
          <w:rFonts w:ascii="Times New Roman" w:hAnsi="Times New Roman" w:cs="Times New Roman"/>
          <w:color w:val="auto"/>
          <w:lang w:val="sr-Cyrl-CS"/>
        </w:rPr>
        <w:t xml:space="preserve">, односно </w:t>
      </w:r>
      <w:r w:rsidR="001138B6" w:rsidRPr="000A7AB5">
        <w:rPr>
          <w:rFonts w:ascii="Times New Roman" w:hAnsi="Times New Roman" w:cs="Times New Roman"/>
          <w:color w:val="auto"/>
          <w:lang w:val="sr-Cyrl-CS"/>
        </w:rPr>
        <w:t xml:space="preserve">има </w:t>
      </w:r>
      <w:r w:rsidR="001138B6" w:rsidRPr="000A7AB5">
        <w:rPr>
          <w:rFonts w:ascii="Times New Roman" w:hAnsi="Times New Roman"/>
          <w:color w:val="auto"/>
          <w:lang w:val="sr-Cyrl-CS"/>
        </w:rPr>
        <w:t xml:space="preserve">на располагању </w:t>
      </w:r>
      <w:r w:rsidR="001138B6" w:rsidRPr="000A7AB5">
        <w:rPr>
          <w:rFonts w:ascii="Times New Roman" w:hAnsi="Times New Roman" w:cs="Times New Roman"/>
          <w:color w:val="auto"/>
          <w:lang w:val="sr-Cyrl-CS"/>
        </w:rPr>
        <w:t>опремљени пословни простор за обављање своје делатности и друге техничке капацитете потребне за реализацију предмета набавке</w:t>
      </w:r>
      <w:r w:rsidRPr="000A7AB5">
        <w:rPr>
          <w:rFonts w:ascii="Times New Roman" w:hAnsi="Times New Roman" w:cs="Times New Roman"/>
          <w:color w:val="auto"/>
          <w:lang w:val="sr-Cyrl-CS"/>
        </w:rPr>
        <w:t>.</w:t>
      </w:r>
    </w:p>
    <w:p w:rsidR="00BC4C9B" w:rsidRPr="000A7AB5" w:rsidRDefault="00BC4C9B" w:rsidP="00BC4C9B">
      <w:pPr>
        <w:pStyle w:val="Default"/>
        <w:spacing w:before="120"/>
        <w:jc w:val="both"/>
        <w:rPr>
          <w:rFonts w:ascii="Times New Roman" w:hAnsi="Times New Roman" w:cs="Times New Roman"/>
          <w:color w:val="auto"/>
          <w:lang w:val="sr-Cyrl-CS"/>
        </w:rPr>
      </w:pPr>
    </w:p>
    <w:p w:rsidR="00177EBD" w:rsidRPr="000A7AB5" w:rsidRDefault="00177EBD" w:rsidP="00177EBD">
      <w:pPr>
        <w:rPr>
          <w:b/>
          <w:bCs/>
          <w:lang w:val="sr-Cyrl-CS"/>
        </w:rPr>
      </w:pPr>
      <w:r w:rsidRPr="000A7AB5">
        <w:rPr>
          <w:b/>
          <w:bCs/>
          <w:lang w:val="sr-Cyrl-CS"/>
        </w:rPr>
        <w:t>______________________________________</w:t>
      </w:r>
    </w:p>
    <w:p w:rsidR="00177EBD" w:rsidRPr="000A7AB5" w:rsidRDefault="00177EBD" w:rsidP="00177EBD">
      <w:pPr>
        <w:rPr>
          <w:b/>
          <w:bCs/>
          <w:lang w:val="sr-Cyrl-CS"/>
        </w:rPr>
      </w:pPr>
      <w:r w:rsidRPr="000A7AB5">
        <w:rPr>
          <w:bCs/>
          <w:i/>
          <w:lang w:val="sr-Cyrl-CS"/>
        </w:rPr>
        <w:tab/>
        <w:t xml:space="preserve">    (Место и датум)</w:t>
      </w:r>
      <w:r w:rsidRPr="000A7AB5">
        <w:rPr>
          <w:bCs/>
          <w:i/>
          <w:lang w:val="sr-Cyrl-CS"/>
        </w:rPr>
        <w:tab/>
        <w:t xml:space="preserve">                                                                   </w:t>
      </w:r>
      <w:r w:rsidRPr="000A7AB5">
        <w:rPr>
          <w:b/>
          <w:bCs/>
          <w:lang w:val="sr-Cyrl-CS"/>
        </w:rPr>
        <w:t>Понуђач</w:t>
      </w:r>
    </w:p>
    <w:p w:rsidR="00177EBD" w:rsidRPr="000A7AB5" w:rsidRDefault="00177EBD" w:rsidP="00177EBD">
      <w:pPr>
        <w:spacing w:before="240"/>
        <w:rPr>
          <w:b/>
          <w:bCs/>
          <w:lang w:val="sr-Cyrl-CS"/>
        </w:rPr>
      </w:pPr>
      <w:r w:rsidRPr="000A7AB5">
        <w:rPr>
          <w:b/>
          <w:bCs/>
          <w:lang w:val="sr-Cyrl-CS"/>
        </w:rPr>
        <w:t xml:space="preserve">                     </w:t>
      </w:r>
      <w:r w:rsidRPr="000A7AB5">
        <w:rPr>
          <w:b/>
          <w:bCs/>
          <w:lang w:val="sr-Cyrl-CS"/>
        </w:rPr>
        <w:tab/>
        <w:t xml:space="preserve">                                                            ______________________________________</w:t>
      </w:r>
    </w:p>
    <w:p w:rsidR="00177EBD" w:rsidRPr="000A7AB5" w:rsidRDefault="00177EBD" w:rsidP="00177EBD">
      <w:pPr>
        <w:rPr>
          <w:bCs/>
          <w:i/>
          <w:lang w:val="sr-Cyrl-CS"/>
        </w:rPr>
      </w:pPr>
      <w:r w:rsidRPr="000A7AB5">
        <w:rPr>
          <w:b/>
          <w:bCs/>
          <w:lang w:val="sr-Cyrl-CS"/>
        </w:rPr>
        <w:tab/>
      </w:r>
      <w:r w:rsidRPr="000A7AB5">
        <w:rPr>
          <w:b/>
          <w:bCs/>
          <w:lang w:val="sr-Cyrl-CS"/>
        </w:rPr>
        <w:tab/>
      </w:r>
      <w:r w:rsidRPr="000A7AB5">
        <w:rPr>
          <w:b/>
          <w:bCs/>
          <w:lang w:val="sr-Cyrl-CS"/>
        </w:rPr>
        <w:tab/>
      </w:r>
      <w:r w:rsidRPr="000A7AB5">
        <w:rPr>
          <w:b/>
          <w:bCs/>
          <w:lang w:val="sr-Cyrl-CS"/>
        </w:rPr>
        <w:tab/>
      </w:r>
      <w:r w:rsidRPr="000A7AB5">
        <w:rPr>
          <w:bCs/>
          <w:lang w:val="sr-Cyrl-CS"/>
        </w:rPr>
        <w:t xml:space="preserve">                                           </w:t>
      </w:r>
      <w:r w:rsidR="00ED0E96" w:rsidRPr="000A7AB5">
        <w:rPr>
          <w:bCs/>
          <w:lang w:val="sr-Cyrl-CS"/>
        </w:rPr>
        <w:t xml:space="preserve">                       </w:t>
      </w:r>
      <w:r w:rsidRPr="000A7AB5">
        <w:rPr>
          <w:bCs/>
          <w:i/>
          <w:lang w:val="sr-Cyrl-CS"/>
        </w:rPr>
        <w:t>(Име и презиме овлашћеног лица понуђача)</w:t>
      </w:r>
    </w:p>
    <w:p w:rsidR="00177EBD" w:rsidRPr="000A7AB5" w:rsidRDefault="00177EBD" w:rsidP="00177EBD">
      <w:pPr>
        <w:spacing w:before="240"/>
        <w:rPr>
          <w:b/>
          <w:bCs/>
          <w:lang w:val="sr-Cyrl-CS"/>
        </w:rPr>
      </w:pPr>
      <w:r w:rsidRPr="000A7AB5">
        <w:rPr>
          <w:b/>
          <w:bCs/>
          <w:lang w:val="sr-Cyrl-CS"/>
        </w:rPr>
        <w:t xml:space="preserve">                                                                                    _____________________________________          </w:t>
      </w:r>
      <w:r w:rsidRPr="000A7AB5">
        <w:rPr>
          <w:b/>
          <w:bCs/>
          <w:bdr w:val="single" w:sz="4" w:space="0" w:color="auto"/>
          <w:lang w:val="sr-Cyrl-CS"/>
        </w:rPr>
        <w:t xml:space="preserve">                                                       </w:t>
      </w:r>
      <w:r w:rsidRPr="000A7AB5">
        <w:rPr>
          <w:b/>
          <w:bCs/>
          <w:lang w:val="sr-Cyrl-CS"/>
        </w:rPr>
        <w:t xml:space="preserve">                                                                                                                                                                                                                                                                                                                                                                                    </w:t>
      </w:r>
    </w:p>
    <w:p w:rsidR="00177EBD" w:rsidRPr="000A7AB5" w:rsidRDefault="00177EBD" w:rsidP="00177EBD">
      <w:pPr>
        <w:rPr>
          <w:bCs/>
          <w:i/>
          <w:lang w:val="sr-Cyrl-CS"/>
        </w:rPr>
      </w:pPr>
      <w:r w:rsidRPr="000A7AB5">
        <w:rPr>
          <w:b/>
          <w:bCs/>
          <w:lang w:val="sr-Cyrl-CS"/>
        </w:rPr>
        <w:tab/>
      </w:r>
      <w:r w:rsidRPr="000A7AB5">
        <w:rPr>
          <w:b/>
          <w:bCs/>
          <w:lang w:val="sr-Cyrl-CS"/>
        </w:rPr>
        <w:tab/>
      </w:r>
      <w:r w:rsidRPr="000A7AB5">
        <w:rPr>
          <w:b/>
          <w:bCs/>
          <w:lang w:val="sr-Cyrl-CS"/>
        </w:rPr>
        <w:tab/>
      </w:r>
      <w:r w:rsidRPr="000A7AB5">
        <w:rPr>
          <w:b/>
          <w:bCs/>
          <w:lang w:val="sr-Cyrl-CS"/>
        </w:rPr>
        <w:tab/>
      </w:r>
      <w:r w:rsidRPr="000A7AB5">
        <w:rPr>
          <w:bCs/>
          <w:lang w:val="sr-Cyrl-CS"/>
        </w:rPr>
        <w:t xml:space="preserve">                                             </w:t>
      </w:r>
      <w:r w:rsidR="00ED0E96" w:rsidRPr="000A7AB5">
        <w:rPr>
          <w:bCs/>
          <w:lang w:val="sr-Cyrl-CS"/>
        </w:rPr>
        <w:t xml:space="preserve">                          </w:t>
      </w:r>
      <w:r w:rsidRPr="000A7AB5">
        <w:rPr>
          <w:bCs/>
          <w:i/>
          <w:lang w:val="sr-Cyrl-CS"/>
        </w:rPr>
        <w:t>(Потпис  овлашћеног лица понуђача)</w:t>
      </w:r>
    </w:p>
    <w:p w:rsidR="00177EBD" w:rsidRPr="001138B6" w:rsidRDefault="00177EBD" w:rsidP="00177EBD">
      <w:pPr>
        <w:pStyle w:val="Default"/>
        <w:rPr>
          <w:b/>
          <w:bCs/>
          <w:color w:val="0000FF"/>
          <w:lang w:val="sr-Cyrl-CS"/>
        </w:rPr>
      </w:pPr>
    </w:p>
    <w:p w:rsidR="00177EBD" w:rsidRPr="001138B6" w:rsidRDefault="00177EBD" w:rsidP="00177EBD">
      <w:pPr>
        <w:pStyle w:val="Default"/>
        <w:rPr>
          <w:b/>
          <w:bCs/>
          <w:color w:val="0000FF"/>
          <w:lang w:val="sr-Cyrl-CS"/>
        </w:rPr>
      </w:pPr>
    </w:p>
    <w:p w:rsidR="00934FB3" w:rsidRDefault="00934FB3"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Default="003719E4" w:rsidP="003719E4">
      <w:pPr>
        <w:pStyle w:val="Default"/>
        <w:jc w:val="right"/>
        <w:rPr>
          <w:rFonts w:ascii="Times New Roman" w:hAnsi="Times New Roman" w:cs="Times New Roman"/>
          <w:i/>
          <w:color w:val="0070C0"/>
          <w:sz w:val="22"/>
          <w:lang/>
        </w:rPr>
      </w:pPr>
      <w:r>
        <w:rPr>
          <w:rFonts w:ascii="Times New Roman" w:hAnsi="Times New Roman" w:cs="Times New Roman"/>
          <w:i/>
          <w:noProof/>
          <w:color w:val="0070C0"/>
          <w:sz w:val="22"/>
        </w:rPr>
        <w:drawing>
          <wp:inline distT="0" distB="0" distL="0" distR="0">
            <wp:extent cx="2719070" cy="1981200"/>
            <wp:effectExtent l="19050" t="0" r="5080" b="0"/>
            <wp:docPr id="1" name="Picture 2" descr="C:\NABAVKE\Planska dolumenta za novi KMC BG\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Planska dolumenta za novi KMC BG\potpisi-isecak.jpg"/>
                    <pic:cNvPicPr>
                      <a:picLocks noChangeAspect="1" noChangeArrowheads="1"/>
                    </pic:cNvPicPr>
                  </pic:nvPicPr>
                  <pic:blipFill>
                    <a:blip r:embed="rId14"/>
                    <a:srcRect/>
                    <a:stretch>
                      <a:fillRect/>
                    </a:stretch>
                  </pic:blipFill>
                  <pic:spPr bwMode="auto">
                    <a:xfrm>
                      <a:off x="0" y="0"/>
                      <a:ext cx="2719070" cy="1981200"/>
                    </a:xfrm>
                    <a:prstGeom prst="rect">
                      <a:avLst/>
                    </a:prstGeom>
                    <a:noFill/>
                    <a:ln w="9525">
                      <a:noFill/>
                      <a:miter lim="800000"/>
                      <a:headEnd/>
                      <a:tailEnd/>
                    </a:ln>
                  </pic:spPr>
                </pic:pic>
              </a:graphicData>
            </a:graphic>
          </wp:inline>
        </w:drawing>
      </w:r>
    </w:p>
    <w:p w:rsidR="003719E4" w:rsidRDefault="003719E4"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Default="003719E4" w:rsidP="005C76D7">
      <w:pPr>
        <w:pStyle w:val="Default"/>
        <w:rPr>
          <w:rFonts w:ascii="Times New Roman" w:hAnsi="Times New Roman" w:cs="Times New Roman"/>
          <w:i/>
          <w:color w:val="0070C0"/>
          <w:sz w:val="22"/>
          <w:lang/>
        </w:rPr>
      </w:pPr>
    </w:p>
    <w:p w:rsidR="003719E4" w:rsidRPr="003719E4" w:rsidRDefault="003719E4" w:rsidP="005C76D7">
      <w:pPr>
        <w:pStyle w:val="Default"/>
        <w:rPr>
          <w:rFonts w:ascii="Times New Roman" w:hAnsi="Times New Roman" w:cs="Times New Roman"/>
          <w:i/>
          <w:color w:val="0070C0"/>
          <w:sz w:val="22"/>
          <w:lang/>
        </w:rPr>
      </w:pPr>
    </w:p>
    <w:p w:rsidR="00917418" w:rsidRPr="00AA39A8" w:rsidRDefault="00917418" w:rsidP="00311D6F">
      <w:pPr>
        <w:jc w:val="right"/>
        <w:rPr>
          <w:lang w:val="sr-Cyrl-CS"/>
        </w:rPr>
      </w:pPr>
    </w:p>
    <w:sectPr w:rsidR="00917418" w:rsidRPr="00AA39A8" w:rsidSect="007837E9">
      <w:headerReference w:type="default" r:id="rId15"/>
      <w:footerReference w:type="default" r:id="rId16"/>
      <w:footerReference w:type="first" r:id="rId17"/>
      <w:pgSz w:w="12240" w:h="15840"/>
      <w:pgMar w:top="2268" w:right="1134" w:bottom="1418" w:left="1134"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A71" w:rsidRDefault="002F3A71" w:rsidP="001B0891">
      <w:r>
        <w:separator/>
      </w:r>
    </w:p>
  </w:endnote>
  <w:endnote w:type="continuationSeparator" w:id="1">
    <w:p w:rsidR="002F3A71" w:rsidRDefault="002F3A71"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393"/>
      <w:docPartObj>
        <w:docPartGallery w:val="Page Numbers (Bottom of Page)"/>
        <w:docPartUnique/>
      </w:docPartObj>
    </w:sdtPr>
    <w:sdtContent>
      <w:sdt>
        <w:sdtPr>
          <w:id w:val="2255394"/>
          <w:docPartObj>
            <w:docPartGallery w:val="Page Numbers (Top of Page)"/>
            <w:docPartUnique/>
          </w:docPartObj>
        </w:sdtPr>
        <w:sdtContent>
          <w:p w:rsidR="00B57653" w:rsidRDefault="00B57653">
            <w:pPr>
              <w:pStyle w:val="Footer"/>
              <w:jc w:val="right"/>
            </w:pPr>
            <w:r>
              <w:t xml:space="preserve"> </w:t>
            </w:r>
            <w:r w:rsidR="00A86FB7">
              <w:rPr>
                <w:b/>
              </w:rPr>
              <w:fldChar w:fldCharType="begin"/>
            </w:r>
            <w:r>
              <w:rPr>
                <w:b/>
              </w:rPr>
              <w:instrText xml:space="preserve"> PAGE </w:instrText>
            </w:r>
            <w:r w:rsidR="00A86FB7">
              <w:rPr>
                <w:b/>
              </w:rPr>
              <w:fldChar w:fldCharType="separate"/>
            </w:r>
            <w:r w:rsidR="003719E4">
              <w:rPr>
                <w:b/>
                <w:noProof/>
              </w:rPr>
              <w:t>33</w:t>
            </w:r>
            <w:r w:rsidR="00A86FB7">
              <w:rPr>
                <w:b/>
              </w:rPr>
              <w:fldChar w:fldCharType="end"/>
            </w:r>
            <w:r>
              <w:t xml:space="preserve"> </w:t>
            </w:r>
            <w:r>
              <w:rPr>
                <w:lang w:val="sr-Cyrl-CS"/>
              </w:rPr>
              <w:t>од</w:t>
            </w:r>
            <w:r>
              <w:t xml:space="preserve"> </w:t>
            </w:r>
            <w:r w:rsidR="00A86FB7">
              <w:rPr>
                <w:b/>
              </w:rPr>
              <w:fldChar w:fldCharType="begin"/>
            </w:r>
            <w:r>
              <w:rPr>
                <w:b/>
              </w:rPr>
              <w:instrText xml:space="preserve"> NUMPAGES  </w:instrText>
            </w:r>
            <w:r w:rsidR="00A86FB7">
              <w:rPr>
                <w:b/>
              </w:rPr>
              <w:fldChar w:fldCharType="separate"/>
            </w:r>
            <w:r w:rsidR="003719E4">
              <w:rPr>
                <w:b/>
                <w:noProof/>
              </w:rPr>
              <w:t>34</w:t>
            </w:r>
            <w:r w:rsidR="00A86FB7">
              <w:rPr>
                <w:b/>
              </w:rPr>
              <w:fldChar w:fldCharType="end"/>
            </w:r>
          </w:p>
        </w:sdtContent>
      </w:sdt>
    </w:sdtContent>
  </w:sdt>
  <w:p w:rsidR="00B57653" w:rsidRDefault="00B57653">
    <w:pPr>
      <w:pStyle w:val="Footer"/>
    </w:pPr>
  </w:p>
  <w:p w:rsidR="00B57653" w:rsidRDefault="00B57653"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255395"/>
      <w:docPartObj>
        <w:docPartGallery w:val="Page Numbers (Bottom of Page)"/>
        <w:docPartUnique/>
      </w:docPartObj>
    </w:sdtPr>
    <w:sdtContent>
      <w:sdt>
        <w:sdtPr>
          <w:rPr>
            <w:sz w:val="20"/>
          </w:rPr>
          <w:id w:val="2255396"/>
          <w:docPartObj>
            <w:docPartGallery w:val="Page Numbers (Top of Page)"/>
            <w:docPartUnique/>
          </w:docPartObj>
        </w:sdtPr>
        <w:sdtContent>
          <w:p w:rsidR="00B57653" w:rsidRPr="00905696" w:rsidRDefault="00B57653">
            <w:pPr>
              <w:pStyle w:val="Footer"/>
              <w:jc w:val="right"/>
              <w:rPr>
                <w:sz w:val="20"/>
              </w:rPr>
            </w:pPr>
            <w:r w:rsidRPr="00905696">
              <w:rPr>
                <w:sz w:val="20"/>
              </w:rPr>
              <w:t xml:space="preserve"> </w:t>
            </w:r>
            <w:r w:rsidR="00A86FB7" w:rsidRPr="00905696">
              <w:rPr>
                <w:b/>
                <w:sz w:val="20"/>
              </w:rPr>
              <w:fldChar w:fldCharType="begin"/>
            </w:r>
            <w:r w:rsidRPr="00905696">
              <w:rPr>
                <w:b/>
                <w:sz w:val="20"/>
              </w:rPr>
              <w:instrText xml:space="preserve"> PAGE </w:instrText>
            </w:r>
            <w:r w:rsidR="00A86FB7" w:rsidRPr="00905696">
              <w:rPr>
                <w:b/>
                <w:sz w:val="20"/>
              </w:rPr>
              <w:fldChar w:fldCharType="separate"/>
            </w:r>
            <w:r w:rsidR="003719E4">
              <w:rPr>
                <w:b/>
                <w:noProof/>
                <w:sz w:val="20"/>
              </w:rPr>
              <w:t>1</w:t>
            </w:r>
            <w:r w:rsidR="00A86FB7" w:rsidRPr="00905696">
              <w:rPr>
                <w:b/>
                <w:sz w:val="20"/>
              </w:rPr>
              <w:fldChar w:fldCharType="end"/>
            </w:r>
            <w:r w:rsidRPr="00905696">
              <w:rPr>
                <w:sz w:val="20"/>
              </w:rPr>
              <w:t xml:space="preserve"> </w:t>
            </w:r>
            <w:r w:rsidRPr="00905696">
              <w:rPr>
                <w:sz w:val="20"/>
                <w:lang w:val="sr-Cyrl-CS"/>
              </w:rPr>
              <w:t>од</w:t>
            </w:r>
            <w:r w:rsidRPr="00905696">
              <w:rPr>
                <w:sz w:val="20"/>
              </w:rPr>
              <w:t xml:space="preserve"> </w:t>
            </w:r>
            <w:r w:rsidR="00A86FB7" w:rsidRPr="00905696">
              <w:rPr>
                <w:b/>
                <w:sz w:val="20"/>
              </w:rPr>
              <w:fldChar w:fldCharType="begin"/>
            </w:r>
            <w:r w:rsidRPr="00905696">
              <w:rPr>
                <w:b/>
                <w:sz w:val="20"/>
              </w:rPr>
              <w:instrText xml:space="preserve"> NUMPAGES  </w:instrText>
            </w:r>
            <w:r w:rsidR="00A86FB7" w:rsidRPr="00905696">
              <w:rPr>
                <w:b/>
                <w:sz w:val="20"/>
              </w:rPr>
              <w:fldChar w:fldCharType="separate"/>
            </w:r>
            <w:r w:rsidR="003719E4">
              <w:rPr>
                <w:b/>
                <w:noProof/>
                <w:sz w:val="20"/>
              </w:rPr>
              <w:t>1</w:t>
            </w:r>
            <w:r w:rsidR="00A86FB7" w:rsidRPr="00905696">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A71" w:rsidRDefault="002F3A71" w:rsidP="001B0891">
      <w:r>
        <w:separator/>
      </w:r>
    </w:p>
  </w:footnote>
  <w:footnote w:type="continuationSeparator" w:id="1">
    <w:p w:rsidR="002F3A71" w:rsidRDefault="002F3A7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53" w:rsidRDefault="00B57653"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B57653" w:rsidRPr="00635CBA" w:rsidRDefault="00B57653" w:rsidP="005F172D">
    <w:pPr>
      <w:pStyle w:val="Header"/>
      <w:jc w:val="center"/>
      <w:rPr>
        <w:bCs/>
        <w:color w:val="17365D"/>
        <w:sz w:val="16"/>
        <w:szCs w:val="16"/>
        <w:lang w:val="sr-Cyrl-CS"/>
      </w:rPr>
    </w:pPr>
    <w:r w:rsidRPr="0060520F">
      <w:rPr>
        <w:i/>
        <w:color w:val="0000FF"/>
        <w:sz w:val="16"/>
        <w:szCs w:val="16"/>
        <w:lang w:val="sr-Cyrl-CS"/>
      </w:rPr>
      <w:t xml:space="preserve"> Конкурсна документација за јавну набавку услуга</w:t>
    </w:r>
    <w:r w:rsidRPr="0060520F">
      <w:rPr>
        <w:bCs/>
        <w:i/>
        <w:iCs/>
        <w:color w:val="0000FF"/>
        <w:sz w:val="16"/>
        <w:szCs w:val="16"/>
        <w:lang w:val="sr-Cyrl-CS"/>
      </w:rPr>
      <w:t xml:space="preserve"> – израда планских докумената за изградњу новог </w:t>
    </w:r>
    <w:r w:rsidRPr="0060520F">
      <w:rPr>
        <w:i/>
        <w:color w:val="0000FF"/>
        <w:sz w:val="16"/>
        <w:szCs w:val="16"/>
      </w:rPr>
      <w:t>КМЦ Београд</w:t>
    </w:r>
    <w:r w:rsidR="00A86FB7" w:rsidRPr="00A86FB7">
      <w:rPr>
        <w:bCs/>
        <w:sz w:val="16"/>
        <w:szCs w:val="16"/>
        <w:lang w:val="sr-Cyrl-CS"/>
      </w:rPr>
      <w:pict>
        <v:rect id="_x0000_i1025"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4E2"/>
    <w:multiLevelType w:val="hybridMultilevel"/>
    <w:tmpl w:val="93FA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88"/>
    <w:multiLevelType w:val="hybridMultilevel"/>
    <w:tmpl w:val="D5687114"/>
    <w:lvl w:ilvl="0" w:tplc="837CA82A">
      <w:start w:val="1"/>
      <w:numFmt w:val="bullet"/>
      <w:lvlText w:val="-"/>
      <w:lvlJc w:val="left"/>
      <w:pPr>
        <w:ind w:left="720" w:hanging="360"/>
      </w:pPr>
      <w:rPr>
        <w:rFonts w:ascii="Tahoma" w:hAnsi="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7103E"/>
    <w:multiLevelType w:val="hybridMultilevel"/>
    <w:tmpl w:val="AEB0331A"/>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0B184AFF"/>
    <w:multiLevelType w:val="hybridMultilevel"/>
    <w:tmpl w:val="05D61FD6"/>
    <w:lvl w:ilvl="0" w:tplc="1E82DE92">
      <w:numFmt w:val="bullet"/>
      <w:lvlText w:val="-"/>
      <w:lvlJc w:val="left"/>
      <w:pPr>
        <w:ind w:left="720" w:hanging="360"/>
      </w:pPr>
      <w:rPr>
        <w:rFonts w:ascii="Calibri" w:eastAsia="Calibri" w:hAnsi="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CF834D1"/>
    <w:multiLevelType w:val="hybridMultilevel"/>
    <w:tmpl w:val="E14229A6"/>
    <w:lvl w:ilvl="0" w:tplc="B3463050">
      <w:start w:val="1"/>
      <w:numFmt w:val="bullet"/>
      <w:lvlText w:val="-"/>
      <w:lvlJc w:val="left"/>
      <w:pPr>
        <w:ind w:left="1571" w:hanging="360"/>
      </w:pPr>
      <w:rPr>
        <w:rFonts w:ascii="Times New Roman" w:eastAsia="Times New Roman"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D52249C"/>
    <w:multiLevelType w:val="hybridMultilevel"/>
    <w:tmpl w:val="781057E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096AF0"/>
    <w:multiLevelType w:val="hybridMultilevel"/>
    <w:tmpl w:val="9DDC9C20"/>
    <w:lvl w:ilvl="0" w:tplc="11DC61B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6D007E"/>
    <w:multiLevelType w:val="hybridMultilevel"/>
    <w:tmpl w:val="049C5646"/>
    <w:lvl w:ilvl="0" w:tplc="E92027A6">
      <w:start w:val="22"/>
      <w:numFmt w:val="decimal"/>
      <w:lvlText w:val="%1."/>
      <w:lvlJc w:val="left"/>
      <w:pPr>
        <w:tabs>
          <w:tab w:val="num" w:pos="720"/>
        </w:tabs>
        <w:ind w:left="720" w:hanging="360"/>
      </w:pPr>
    </w:lvl>
    <w:lvl w:ilvl="1" w:tplc="020CD248">
      <w:start w:val="2"/>
      <w:numFmt w:val="bullet"/>
      <w:lvlText w:val="-"/>
      <w:lvlJc w:val="left"/>
      <w:pPr>
        <w:tabs>
          <w:tab w:val="num" w:pos="1440"/>
        </w:tabs>
        <w:ind w:left="1440" w:hanging="360"/>
      </w:pPr>
      <w:rPr>
        <w:rFonts w:ascii="Times New Roman" w:eastAsiaTheme="minorEastAsia"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126D3F"/>
    <w:multiLevelType w:val="hybridMultilevel"/>
    <w:tmpl w:val="9F72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57BDA"/>
    <w:multiLevelType w:val="hybridMultilevel"/>
    <w:tmpl w:val="B0C4BCA6"/>
    <w:lvl w:ilvl="0" w:tplc="38D23CC0">
      <w:numFmt w:val="bullet"/>
      <w:lvlText w:val="-"/>
      <w:lvlJc w:val="left"/>
      <w:pPr>
        <w:ind w:left="720" w:hanging="360"/>
      </w:pPr>
      <w:rPr>
        <w:rFonts w:ascii="Tahoma" w:eastAsia="Times New Roman" w:hAnsi="Tahoma" w:cs="Tahoma" w:hint="default"/>
      </w:rPr>
    </w:lvl>
    <w:lvl w:ilvl="1" w:tplc="38D23CC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nsid w:val="21817BB4"/>
    <w:multiLevelType w:val="hybridMultilevel"/>
    <w:tmpl w:val="E53AA7CC"/>
    <w:lvl w:ilvl="0" w:tplc="837CA82A">
      <w:start w:val="1"/>
      <w:numFmt w:val="bullet"/>
      <w:lvlText w:val="-"/>
      <w:lvlJc w:val="left"/>
      <w:pPr>
        <w:ind w:left="783" w:hanging="360"/>
      </w:pPr>
      <w:rPr>
        <w:rFonts w:ascii="Tahoma" w:hAnsi="Tahoma"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2DF96D5B"/>
    <w:multiLevelType w:val="multilevel"/>
    <w:tmpl w:val="1408D0A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1565F"/>
    <w:multiLevelType w:val="hybridMultilevel"/>
    <w:tmpl w:val="1D42B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126031"/>
    <w:multiLevelType w:val="hybridMultilevel"/>
    <w:tmpl w:val="1566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773F3"/>
    <w:multiLevelType w:val="hybridMultilevel"/>
    <w:tmpl w:val="01EE4DEC"/>
    <w:lvl w:ilvl="0" w:tplc="FF40ED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D7D97"/>
    <w:multiLevelType w:val="hybridMultilevel"/>
    <w:tmpl w:val="06C8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1437F1"/>
    <w:multiLevelType w:val="hybridMultilevel"/>
    <w:tmpl w:val="C06C73A6"/>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B3DE5"/>
    <w:multiLevelType w:val="hybridMultilevel"/>
    <w:tmpl w:val="913E5BD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B0547F9"/>
    <w:multiLevelType w:val="hybridMultilevel"/>
    <w:tmpl w:val="A39E6DE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9159DE"/>
    <w:multiLevelType w:val="hybridMultilevel"/>
    <w:tmpl w:val="D68A2CB2"/>
    <w:lvl w:ilvl="0" w:tplc="1A605468">
      <w:start w:val="1"/>
      <w:numFmt w:val="decimal"/>
      <w:lvlText w:val="%1."/>
      <w:lvlJc w:val="left"/>
      <w:pPr>
        <w:tabs>
          <w:tab w:val="num" w:pos="360"/>
        </w:tabs>
        <w:ind w:left="360" w:hanging="360"/>
      </w:pPr>
      <w:rPr>
        <w:b/>
      </w:rPr>
    </w:lvl>
    <w:lvl w:ilvl="1" w:tplc="2EFA891E">
      <w:start w:val="1"/>
      <w:numFmt w:val="bullet"/>
      <w:lvlText w:val="-"/>
      <w:lvlJc w:val="left"/>
      <w:pPr>
        <w:tabs>
          <w:tab w:val="num" w:pos="1080"/>
        </w:tabs>
        <w:ind w:left="1080" w:hanging="360"/>
      </w:pPr>
      <w:rPr>
        <w:rFonts w:ascii="Arial" w:eastAsia="Times New Roman" w:hAnsi="Arial" w:cs="Aria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DD0B4E"/>
    <w:multiLevelType w:val="hybridMultilevel"/>
    <w:tmpl w:val="B90E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205752"/>
    <w:multiLevelType w:val="hybridMultilevel"/>
    <w:tmpl w:val="4FD4D6D0"/>
    <w:lvl w:ilvl="0" w:tplc="E92027A6">
      <w:start w:val="22"/>
      <w:numFmt w:val="decimal"/>
      <w:lvlText w:val="%1."/>
      <w:lvlJc w:val="left"/>
      <w:pPr>
        <w:tabs>
          <w:tab w:val="num" w:pos="720"/>
        </w:tabs>
        <w:ind w:left="720" w:hanging="360"/>
      </w:pPr>
    </w:lvl>
    <w:lvl w:ilvl="1" w:tplc="B346305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57674E13"/>
    <w:multiLevelType w:val="hybridMultilevel"/>
    <w:tmpl w:val="F23CAF3C"/>
    <w:lvl w:ilvl="0" w:tplc="11DC61B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E5600C"/>
    <w:multiLevelType w:val="hybridMultilevel"/>
    <w:tmpl w:val="03E4AA3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86E98"/>
    <w:multiLevelType w:val="hybridMultilevel"/>
    <w:tmpl w:val="DBA4D47C"/>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245D75"/>
    <w:multiLevelType w:val="hybridMultilevel"/>
    <w:tmpl w:val="911C822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543CC2"/>
    <w:multiLevelType w:val="hybridMultilevel"/>
    <w:tmpl w:val="49CEBBC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0">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8DA10CB"/>
    <w:multiLevelType w:val="hybridMultilevel"/>
    <w:tmpl w:val="BB94B61E"/>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2">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B874E7"/>
    <w:multiLevelType w:val="hybridMultilevel"/>
    <w:tmpl w:val="11E4D106"/>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5">
    <w:nsid w:val="7DF74F11"/>
    <w:multiLevelType w:val="hybridMultilevel"/>
    <w:tmpl w:val="E56CE8A6"/>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46">
    <w:nsid w:val="7E833079"/>
    <w:multiLevelType w:val="hybridMultilevel"/>
    <w:tmpl w:val="AEF4776E"/>
    <w:lvl w:ilvl="0" w:tplc="020CD248">
      <w:start w:val="2"/>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9"/>
  </w:num>
  <w:num w:numId="3">
    <w:abstractNumId w:val="36"/>
  </w:num>
  <w:num w:numId="4">
    <w:abstractNumId w:val="11"/>
  </w:num>
  <w:num w:numId="5">
    <w:abstractNumId w:val="15"/>
  </w:num>
  <w:num w:numId="6">
    <w:abstractNumId w:val="42"/>
  </w:num>
  <w:num w:numId="7">
    <w:abstractNumId w:val="31"/>
  </w:num>
  <w:num w:numId="8">
    <w:abstractNumId w:val="34"/>
  </w:num>
  <w:num w:numId="9">
    <w:abstractNumId w:val="40"/>
  </w:num>
  <w:num w:numId="10">
    <w:abstractNumId w:val="44"/>
  </w:num>
  <w:num w:numId="11">
    <w:abstractNumId w:val="26"/>
  </w:num>
  <w:num w:numId="12">
    <w:abstractNumId w:val="32"/>
  </w:num>
  <w:num w:numId="13">
    <w:abstractNumId w:val="45"/>
  </w:num>
  <w:num w:numId="14">
    <w:abstractNumId w:val="19"/>
  </w:num>
  <w:num w:numId="15">
    <w:abstractNumId w:val="20"/>
  </w:num>
  <w:num w:numId="16">
    <w:abstractNumId w:val="14"/>
  </w:num>
  <w:num w:numId="17">
    <w:abstractNumId w:val="37"/>
  </w:num>
  <w:num w:numId="18">
    <w:abstractNumId w:val="13"/>
  </w:num>
  <w:num w:numId="19">
    <w:abstractNumId w:val="29"/>
  </w:num>
  <w:num w:numId="20">
    <w:abstractNumId w:val="7"/>
  </w:num>
  <w:num w:numId="21">
    <w:abstractNumId w:val="28"/>
  </w:num>
  <w:num w:numId="22">
    <w:abstractNumId w:val="24"/>
  </w:num>
  <w:num w:numId="23">
    <w:abstractNumId w:val="38"/>
  </w:num>
  <w:num w:numId="24">
    <w:abstractNumId w:val="2"/>
  </w:num>
  <w:num w:numId="25">
    <w:abstractNumId w:val="41"/>
  </w:num>
  <w:num w:numId="26">
    <w:abstractNumId w:val="43"/>
  </w:num>
  <w:num w:numId="27">
    <w:abstractNumId w:val="46"/>
  </w:num>
  <w:num w:numId="28">
    <w:abstractNumId w:val="8"/>
  </w:num>
  <w:num w:numId="29">
    <w:abstractNumId w:val="22"/>
  </w:num>
  <w:num w:numId="30">
    <w:abstractNumId w:val="33"/>
  </w:num>
  <w:num w:numId="31">
    <w:abstractNumId w:val="23"/>
  </w:num>
  <w:num w:numId="32">
    <w:abstractNumId w:val="9"/>
  </w:num>
  <w:num w:numId="33">
    <w:abstractNumId w:val="27"/>
  </w:num>
  <w:num w:numId="34">
    <w:abstractNumId w:val="0"/>
  </w:num>
  <w:num w:numId="35">
    <w:abstractNumId w:val="16"/>
  </w:num>
  <w:num w:numId="36">
    <w:abstractNumId w:val="21"/>
  </w:num>
  <w:num w:numId="37">
    <w:abstractNumId w:val="30"/>
  </w:num>
  <w:num w:numId="38">
    <w:abstractNumId w:val="17"/>
  </w:num>
  <w:num w:numId="39">
    <w:abstractNumId w:val="35"/>
  </w:num>
  <w:num w:numId="40">
    <w:abstractNumId w:val="5"/>
  </w:num>
  <w:num w:numId="41">
    <w:abstractNumId w:val="18"/>
  </w:num>
  <w:num w:numId="42">
    <w:abstractNumId w:val="25"/>
  </w:num>
  <w:num w:numId="43">
    <w:abstractNumId w:val="1"/>
  </w:num>
  <w:num w:numId="44">
    <w:abstractNumId w:val="12"/>
  </w:num>
  <w:num w:numId="45">
    <w:abstractNumId w:val="10"/>
  </w:num>
  <w:num w:numId="46">
    <w:abstractNumId w:val="4"/>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284"/>
  <w:hyphenationZone w:val="425"/>
  <w:drawingGridHorizontalSpacing w:val="120"/>
  <w:displayHorizontalDrawingGridEvery w:val="2"/>
  <w:characterSpacingControl w:val="doNotCompress"/>
  <w:hdrShapeDefaults>
    <o:shapedefaults v:ext="edit" spidmax="523266"/>
  </w:hdrShapeDefaults>
  <w:footnotePr>
    <w:footnote w:id="0"/>
    <w:footnote w:id="1"/>
  </w:footnotePr>
  <w:endnotePr>
    <w:endnote w:id="0"/>
    <w:endnote w:id="1"/>
  </w:endnotePr>
  <w:compat/>
  <w:rsids>
    <w:rsidRoot w:val="00273519"/>
    <w:rsid w:val="00000845"/>
    <w:rsid w:val="00000866"/>
    <w:rsid w:val="00000A35"/>
    <w:rsid w:val="00001307"/>
    <w:rsid w:val="00001427"/>
    <w:rsid w:val="00002511"/>
    <w:rsid w:val="000028E1"/>
    <w:rsid w:val="0000297A"/>
    <w:rsid w:val="000031E3"/>
    <w:rsid w:val="00003495"/>
    <w:rsid w:val="000039C1"/>
    <w:rsid w:val="00004FCB"/>
    <w:rsid w:val="00006CB7"/>
    <w:rsid w:val="000105A2"/>
    <w:rsid w:val="00011E62"/>
    <w:rsid w:val="0001293C"/>
    <w:rsid w:val="000137E4"/>
    <w:rsid w:val="00014744"/>
    <w:rsid w:val="000163A0"/>
    <w:rsid w:val="0001643D"/>
    <w:rsid w:val="000164FE"/>
    <w:rsid w:val="00017223"/>
    <w:rsid w:val="000172B6"/>
    <w:rsid w:val="00017564"/>
    <w:rsid w:val="000176BB"/>
    <w:rsid w:val="00017A80"/>
    <w:rsid w:val="000201BD"/>
    <w:rsid w:val="00020709"/>
    <w:rsid w:val="00021A32"/>
    <w:rsid w:val="00021D58"/>
    <w:rsid w:val="00022237"/>
    <w:rsid w:val="000231CD"/>
    <w:rsid w:val="00023C74"/>
    <w:rsid w:val="000253A9"/>
    <w:rsid w:val="00025FED"/>
    <w:rsid w:val="00026171"/>
    <w:rsid w:val="00027101"/>
    <w:rsid w:val="0002796F"/>
    <w:rsid w:val="00030390"/>
    <w:rsid w:val="00030A5B"/>
    <w:rsid w:val="00030B44"/>
    <w:rsid w:val="00031821"/>
    <w:rsid w:val="00031CCC"/>
    <w:rsid w:val="000333B8"/>
    <w:rsid w:val="0003353F"/>
    <w:rsid w:val="00033791"/>
    <w:rsid w:val="00033B4C"/>
    <w:rsid w:val="00033F92"/>
    <w:rsid w:val="0003439D"/>
    <w:rsid w:val="00034778"/>
    <w:rsid w:val="00035B14"/>
    <w:rsid w:val="00036263"/>
    <w:rsid w:val="000363D9"/>
    <w:rsid w:val="0003664C"/>
    <w:rsid w:val="000367C8"/>
    <w:rsid w:val="00037042"/>
    <w:rsid w:val="00037197"/>
    <w:rsid w:val="00037476"/>
    <w:rsid w:val="00037BC1"/>
    <w:rsid w:val="00040BCB"/>
    <w:rsid w:val="000419F0"/>
    <w:rsid w:val="00041B39"/>
    <w:rsid w:val="00041BB1"/>
    <w:rsid w:val="00042795"/>
    <w:rsid w:val="00042AF7"/>
    <w:rsid w:val="00042FAB"/>
    <w:rsid w:val="00044113"/>
    <w:rsid w:val="000441D9"/>
    <w:rsid w:val="00044863"/>
    <w:rsid w:val="000449E1"/>
    <w:rsid w:val="00045221"/>
    <w:rsid w:val="0004524B"/>
    <w:rsid w:val="000456CE"/>
    <w:rsid w:val="00045738"/>
    <w:rsid w:val="00045E3C"/>
    <w:rsid w:val="000463FB"/>
    <w:rsid w:val="000468E5"/>
    <w:rsid w:val="00046AA8"/>
    <w:rsid w:val="0004774F"/>
    <w:rsid w:val="00047A4A"/>
    <w:rsid w:val="00050975"/>
    <w:rsid w:val="00050C16"/>
    <w:rsid w:val="000515B7"/>
    <w:rsid w:val="00052E26"/>
    <w:rsid w:val="000531CF"/>
    <w:rsid w:val="00053459"/>
    <w:rsid w:val="00054131"/>
    <w:rsid w:val="000543BD"/>
    <w:rsid w:val="000557EA"/>
    <w:rsid w:val="00055C32"/>
    <w:rsid w:val="00055E10"/>
    <w:rsid w:val="00056A3C"/>
    <w:rsid w:val="000577D6"/>
    <w:rsid w:val="000600C6"/>
    <w:rsid w:val="00060C56"/>
    <w:rsid w:val="000619E0"/>
    <w:rsid w:val="00061EAC"/>
    <w:rsid w:val="00061EF7"/>
    <w:rsid w:val="00062671"/>
    <w:rsid w:val="00064031"/>
    <w:rsid w:val="00064F92"/>
    <w:rsid w:val="0006536B"/>
    <w:rsid w:val="00065622"/>
    <w:rsid w:val="00065886"/>
    <w:rsid w:val="000658DA"/>
    <w:rsid w:val="000659C0"/>
    <w:rsid w:val="00065A99"/>
    <w:rsid w:val="00066054"/>
    <w:rsid w:val="000661D1"/>
    <w:rsid w:val="00067158"/>
    <w:rsid w:val="000703FC"/>
    <w:rsid w:val="000705D7"/>
    <w:rsid w:val="000706D9"/>
    <w:rsid w:val="00070744"/>
    <w:rsid w:val="00070E52"/>
    <w:rsid w:val="00071A59"/>
    <w:rsid w:val="00071F9A"/>
    <w:rsid w:val="0007242A"/>
    <w:rsid w:val="00073153"/>
    <w:rsid w:val="00073256"/>
    <w:rsid w:val="00074926"/>
    <w:rsid w:val="00076806"/>
    <w:rsid w:val="00076A50"/>
    <w:rsid w:val="0007741E"/>
    <w:rsid w:val="000776FF"/>
    <w:rsid w:val="0008071E"/>
    <w:rsid w:val="000810BE"/>
    <w:rsid w:val="000813E7"/>
    <w:rsid w:val="00081875"/>
    <w:rsid w:val="00082E0E"/>
    <w:rsid w:val="00084964"/>
    <w:rsid w:val="00084E03"/>
    <w:rsid w:val="00084E45"/>
    <w:rsid w:val="000851E4"/>
    <w:rsid w:val="000854E7"/>
    <w:rsid w:val="00085B87"/>
    <w:rsid w:val="0008611B"/>
    <w:rsid w:val="000862E8"/>
    <w:rsid w:val="0008720E"/>
    <w:rsid w:val="00090BD6"/>
    <w:rsid w:val="00090CB3"/>
    <w:rsid w:val="000913BD"/>
    <w:rsid w:val="00092273"/>
    <w:rsid w:val="00093038"/>
    <w:rsid w:val="00093472"/>
    <w:rsid w:val="00093879"/>
    <w:rsid w:val="00094A2B"/>
    <w:rsid w:val="000958C0"/>
    <w:rsid w:val="000962A7"/>
    <w:rsid w:val="00097315"/>
    <w:rsid w:val="000973BD"/>
    <w:rsid w:val="000978F7"/>
    <w:rsid w:val="00097A96"/>
    <w:rsid w:val="000A0304"/>
    <w:rsid w:val="000A08AC"/>
    <w:rsid w:val="000A0B05"/>
    <w:rsid w:val="000A0C56"/>
    <w:rsid w:val="000A1170"/>
    <w:rsid w:val="000A165D"/>
    <w:rsid w:val="000A1B90"/>
    <w:rsid w:val="000A2FD0"/>
    <w:rsid w:val="000A37BA"/>
    <w:rsid w:val="000A48C1"/>
    <w:rsid w:val="000A53E7"/>
    <w:rsid w:val="000A544D"/>
    <w:rsid w:val="000A56A0"/>
    <w:rsid w:val="000A588E"/>
    <w:rsid w:val="000A5F79"/>
    <w:rsid w:val="000A6D26"/>
    <w:rsid w:val="000A6F37"/>
    <w:rsid w:val="000A6F77"/>
    <w:rsid w:val="000A7486"/>
    <w:rsid w:val="000A74E9"/>
    <w:rsid w:val="000A7AB5"/>
    <w:rsid w:val="000A7F37"/>
    <w:rsid w:val="000B0449"/>
    <w:rsid w:val="000B140A"/>
    <w:rsid w:val="000B1577"/>
    <w:rsid w:val="000B173D"/>
    <w:rsid w:val="000B173E"/>
    <w:rsid w:val="000B2A06"/>
    <w:rsid w:val="000B2D81"/>
    <w:rsid w:val="000B3816"/>
    <w:rsid w:val="000B39C4"/>
    <w:rsid w:val="000B3CE5"/>
    <w:rsid w:val="000B477D"/>
    <w:rsid w:val="000B49FF"/>
    <w:rsid w:val="000B51A7"/>
    <w:rsid w:val="000B5246"/>
    <w:rsid w:val="000B61F7"/>
    <w:rsid w:val="000B6813"/>
    <w:rsid w:val="000B6D16"/>
    <w:rsid w:val="000B7870"/>
    <w:rsid w:val="000C00F1"/>
    <w:rsid w:val="000C045B"/>
    <w:rsid w:val="000C0AB8"/>
    <w:rsid w:val="000C0DA7"/>
    <w:rsid w:val="000C0DF8"/>
    <w:rsid w:val="000C101C"/>
    <w:rsid w:val="000C1152"/>
    <w:rsid w:val="000C1380"/>
    <w:rsid w:val="000C1650"/>
    <w:rsid w:val="000C1A35"/>
    <w:rsid w:val="000C261D"/>
    <w:rsid w:val="000C2898"/>
    <w:rsid w:val="000C2D36"/>
    <w:rsid w:val="000C2E53"/>
    <w:rsid w:val="000C2E79"/>
    <w:rsid w:val="000C3C73"/>
    <w:rsid w:val="000C4F37"/>
    <w:rsid w:val="000C7D70"/>
    <w:rsid w:val="000D0EE2"/>
    <w:rsid w:val="000D1250"/>
    <w:rsid w:val="000D126D"/>
    <w:rsid w:val="000D2BCD"/>
    <w:rsid w:val="000D2EE5"/>
    <w:rsid w:val="000D4050"/>
    <w:rsid w:val="000D470E"/>
    <w:rsid w:val="000D49AF"/>
    <w:rsid w:val="000D4C95"/>
    <w:rsid w:val="000D520B"/>
    <w:rsid w:val="000D6200"/>
    <w:rsid w:val="000D66E7"/>
    <w:rsid w:val="000D6C42"/>
    <w:rsid w:val="000D6C76"/>
    <w:rsid w:val="000D6C8D"/>
    <w:rsid w:val="000D7F8A"/>
    <w:rsid w:val="000E0433"/>
    <w:rsid w:val="000E0D18"/>
    <w:rsid w:val="000E15BF"/>
    <w:rsid w:val="000E225C"/>
    <w:rsid w:val="000E38FA"/>
    <w:rsid w:val="000E3BE8"/>
    <w:rsid w:val="000E4B34"/>
    <w:rsid w:val="000E54F9"/>
    <w:rsid w:val="000E63CF"/>
    <w:rsid w:val="000E7B66"/>
    <w:rsid w:val="000F0296"/>
    <w:rsid w:val="000F035C"/>
    <w:rsid w:val="000F0A4F"/>
    <w:rsid w:val="000F0B83"/>
    <w:rsid w:val="000F0E2F"/>
    <w:rsid w:val="000F0EF4"/>
    <w:rsid w:val="000F14C3"/>
    <w:rsid w:val="000F1516"/>
    <w:rsid w:val="000F2788"/>
    <w:rsid w:val="000F3038"/>
    <w:rsid w:val="000F4FE1"/>
    <w:rsid w:val="000F5D71"/>
    <w:rsid w:val="000F62BF"/>
    <w:rsid w:val="000F6CD2"/>
    <w:rsid w:val="000F7554"/>
    <w:rsid w:val="000F7A3E"/>
    <w:rsid w:val="000F7C8F"/>
    <w:rsid w:val="00100665"/>
    <w:rsid w:val="00100903"/>
    <w:rsid w:val="0010114F"/>
    <w:rsid w:val="0010185F"/>
    <w:rsid w:val="00102769"/>
    <w:rsid w:val="00103201"/>
    <w:rsid w:val="00104968"/>
    <w:rsid w:val="00104C72"/>
    <w:rsid w:val="001053B8"/>
    <w:rsid w:val="00105699"/>
    <w:rsid w:val="00106232"/>
    <w:rsid w:val="00106254"/>
    <w:rsid w:val="00107122"/>
    <w:rsid w:val="001072D9"/>
    <w:rsid w:val="00107390"/>
    <w:rsid w:val="001104D9"/>
    <w:rsid w:val="001111C4"/>
    <w:rsid w:val="001114DA"/>
    <w:rsid w:val="001115EB"/>
    <w:rsid w:val="0011223A"/>
    <w:rsid w:val="001122B3"/>
    <w:rsid w:val="001133D1"/>
    <w:rsid w:val="00113575"/>
    <w:rsid w:val="001138B6"/>
    <w:rsid w:val="00113A78"/>
    <w:rsid w:val="00113D73"/>
    <w:rsid w:val="00114733"/>
    <w:rsid w:val="001157A5"/>
    <w:rsid w:val="0011584E"/>
    <w:rsid w:val="00115A8D"/>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22"/>
    <w:rsid w:val="0013209E"/>
    <w:rsid w:val="00132827"/>
    <w:rsid w:val="00132E4E"/>
    <w:rsid w:val="001330EB"/>
    <w:rsid w:val="001335D2"/>
    <w:rsid w:val="00133722"/>
    <w:rsid w:val="00135D42"/>
    <w:rsid w:val="00136962"/>
    <w:rsid w:val="00136FBA"/>
    <w:rsid w:val="0014031B"/>
    <w:rsid w:val="001416C3"/>
    <w:rsid w:val="001416F6"/>
    <w:rsid w:val="00141BE2"/>
    <w:rsid w:val="00142638"/>
    <w:rsid w:val="00142CC2"/>
    <w:rsid w:val="001435F3"/>
    <w:rsid w:val="00143D0C"/>
    <w:rsid w:val="0014481D"/>
    <w:rsid w:val="001451FC"/>
    <w:rsid w:val="00145D51"/>
    <w:rsid w:val="00146542"/>
    <w:rsid w:val="001466A0"/>
    <w:rsid w:val="001468B5"/>
    <w:rsid w:val="00146ED5"/>
    <w:rsid w:val="001471B6"/>
    <w:rsid w:val="0015086C"/>
    <w:rsid w:val="00150E48"/>
    <w:rsid w:val="00151C9F"/>
    <w:rsid w:val="0015215A"/>
    <w:rsid w:val="0015247A"/>
    <w:rsid w:val="0015265C"/>
    <w:rsid w:val="00152BE6"/>
    <w:rsid w:val="001532C9"/>
    <w:rsid w:val="0015345D"/>
    <w:rsid w:val="001535DA"/>
    <w:rsid w:val="00154118"/>
    <w:rsid w:val="00154A30"/>
    <w:rsid w:val="001558F4"/>
    <w:rsid w:val="00155A03"/>
    <w:rsid w:val="00155B13"/>
    <w:rsid w:val="00155FC4"/>
    <w:rsid w:val="0015668F"/>
    <w:rsid w:val="00157131"/>
    <w:rsid w:val="00160605"/>
    <w:rsid w:val="0016060D"/>
    <w:rsid w:val="0016119E"/>
    <w:rsid w:val="00161217"/>
    <w:rsid w:val="00162396"/>
    <w:rsid w:val="0016239E"/>
    <w:rsid w:val="001636E2"/>
    <w:rsid w:val="0016464D"/>
    <w:rsid w:val="001654E6"/>
    <w:rsid w:val="00165B2B"/>
    <w:rsid w:val="001663E2"/>
    <w:rsid w:val="001668AC"/>
    <w:rsid w:val="00166FF9"/>
    <w:rsid w:val="0016765A"/>
    <w:rsid w:val="001677B0"/>
    <w:rsid w:val="0017021F"/>
    <w:rsid w:val="0017025B"/>
    <w:rsid w:val="001706DD"/>
    <w:rsid w:val="00170FE7"/>
    <w:rsid w:val="00171ACA"/>
    <w:rsid w:val="00171BC1"/>
    <w:rsid w:val="00172122"/>
    <w:rsid w:val="001728E3"/>
    <w:rsid w:val="00172BF4"/>
    <w:rsid w:val="00173C6B"/>
    <w:rsid w:val="00174E9E"/>
    <w:rsid w:val="001750C7"/>
    <w:rsid w:val="00175D86"/>
    <w:rsid w:val="001765DA"/>
    <w:rsid w:val="00176769"/>
    <w:rsid w:val="00177621"/>
    <w:rsid w:val="00177877"/>
    <w:rsid w:val="00177962"/>
    <w:rsid w:val="00177EBD"/>
    <w:rsid w:val="00180454"/>
    <w:rsid w:val="00180530"/>
    <w:rsid w:val="00181A4B"/>
    <w:rsid w:val="00182338"/>
    <w:rsid w:val="00182FEA"/>
    <w:rsid w:val="00184A2C"/>
    <w:rsid w:val="00184BC4"/>
    <w:rsid w:val="00187B9F"/>
    <w:rsid w:val="00190071"/>
    <w:rsid w:val="00190895"/>
    <w:rsid w:val="00190B90"/>
    <w:rsid w:val="00190CE1"/>
    <w:rsid w:val="00192790"/>
    <w:rsid w:val="00192DE6"/>
    <w:rsid w:val="001930E5"/>
    <w:rsid w:val="001930FF"/>
    <w:rsid w:val="001937F6"/>
    <w:rsid w:val="00193894"/>
    <w:rsid w:val="00193B02"/>
    <w:rsid w:val="00193FE9"/>
    <w:rsid w:val="001940C0"/>
    <w:rsid w:val="00194129"/>
    <w:rsid w:val="00194137"/>
    <w:rsid w:val="0019461D"/>
    <w:rsid w:val="001948C9"/>
    <w:rsid w:val="00195916"/>
    <w:rsid w:val="001961CC"/>
    <w:rsid w:val="001967C9"/>
    <w:rsid w:val="00196885"/>
    <w:rsid w:val="001974E3"/>
    <w:rsid w:val="001A12F4"/>
    <w:rsid w:val="001A1357"/>
    <w:rsid w:val="001A1CE9"/>
    <w:rsid w:val="001A21D7"/>
    <w:rsid w:val="001A2336"/>
    <w:rsid w:val="001A26A9"/>
    <w:rsid w:val="001A299B"/>
    <w:rsid w:val="001A30C6"/>
    <w:rsid w:val="001A3C5B"/>
    <w:rsid w:val="001A47D0"/>
    <w:rsid w:val="001A564B"/>
    <w:rsid w:val="001A61CF"/>
    <w:rsid w:val="001A6751"/>
    <w:rsid w:val="001B084F"/>
    <w:rsid w:val="001B0891"/>
    <w:rsid w:val="001B093A"/>
    <w:rsid w:val="001B0B5B"/>
    <w:rsid w:val="001B0EF6"/>
    <w:rsid w:val="001B1D15"/>
    <w:rsid w:val="001B23A1"/>
    <w:rsid w:val="001B26DB"/>
    <w:rsid w:val="001B4428"/>
    <w:rsid w:val="001B4965"/>
    <w:rsid w:val="001B4D52"/>
    <w:rsid w:val="001B52FB"/>
    <w:rsid w:val="001B5375"/>
    <w:rsid w:val="001B6323"/>
    <w:rsid w:val="001B67E8"/>
    <w:rsid w:val="001C062F"/>
    <w:rsid w:val="001C06C2"/>
    <w:rsid w:val="001C0D2E"/>
    <w:rsid w:val="001C107C"/>
    <w:rsid w:val="001C131A"/>
    <w:rsid w:val="001C180E"/>
    <w:rsid w:val="001C2BB3"/>
    <w:rsid w:val="001C41BE"/>
    <w:rsid w:val="001C42EE"/>
    <w:rsid w:val="001C4D68"/>
    <w:rsid w:val="001C59D5"/>
    <w:rsid w:val="001C60EF"/>
    <w:rsid w:val="001C6811"/>
    <w:rsid w:val="001C6852"/>
    <w:rsid w:val="001D0A9E"/>
    <w:rsid w:val="001D0EB7"/>
    <w:rsid w:val="001D163D"/>
    <w:rsid w:val="001D1933"/>
    <w:rsid w:val="001D35C4"/>
    <w:rsid w:val="001D3B8D"/>
    <w:rsid w:val="001D3E2F"/>
    <w:rsid w:val="001D415F"/>
    <w:rsid w:val="001D4444"/>
    <w:rsid w:val="001D446A"/>
    <w:rsid w:val="001D4877"/>
    <w:rsid w:val="001D4C80"/>
    <w:rsid w:val="001D512A"/>
    <w:rsid w:val="001D53FC"/>
    <w:rsid w:val="001D57B0"/>
    <w:rsid w:val="001D624E"/>
    <w:rsid w:val="001D6CAC"/>
    <w:rsid w:val="001D6EE3"/>
    <w:rsid w:val="001D7F34"/>
    <w:rsid w:val="001E0110"/>
    <w:rsid w:val="001E09DB"/>
    <w:rsid w:val="001E135E"/>
    <w:rsid w:val="001E15A5"/>
    <w:rsid w:val="001E3760"/>
    <w:rsid w:val="001E38A8"/>
    <w:rsid w:val="001E40CC"/>
    <w:rsid w:val="001E43F7"/>
    <w:rsid w:val="001E4E4B"/>
    <w:rsid w:val="001E502F"/>
    <w:rsid w:val="001E5337"/>
    <w:rsid w:val="001E5352"/>
    <w:rsid w:val="001E5395"/>
    <w:rsid w:val="001E5AD1"/>
    <w:rsid w:val="001E5CF8"/>
    <w:rsid w:val="001E6A34"/>
    <w:rsid w:val="001E7085"/>
    <w:rsid w:val="001E70DE"/>
    <w:rsid w:val="001E746C"/>
    <w:rsid w:val="001E7A62"/>
    <w:rsid w:val="001E7D0F"/>
    <w:rsid w:val="001F0374"/>
    <w:rsid w:val="001F060C"/>
    <w:rsid w:val="001F09C3"/>
    <w:rsid w:val="001F137A"/>
    <w:rsid w:val="001F14D7"/>
    <w:rsid w:val="001F1F19"/>
    <w:rsid w:val="001F29D3"/>
    <w:rsid w:val="001F5248"/>
    <w:rsid w:val="001F5674"/>
    <w:rsid w:val="001F60EA"/>
    <w:rsid w:val="001F64D4"/>
    <w:rsid w:val="001F6E4F"/>
    <w:rsid w:val="00200B6D"/>
    <w:rsid w:val="00200C8A"/>
    <w:rsid w:val="002021F8"/>
    <w:rsid w:val="002025A3"/>
    <w:rsid w:val="002030DB"/>
    <w:rsid w:val="00203924"/>
    <w:rsid w:val="00203B60"/>
    <w:rsid w:val="00203DF9"/>
    <w:rsid w:val="00203E3A"/>
    <w:rsid w:val="00203F77"/>
    <w:rsid w:val="0020489A"/>
    <w:rsid w:val="00204EBD"/>
    <w:rsid w:val="002052A6"/>
    <w:rsid w:val="00205D18"/>
    <w:rsid w:val="00205D2B"/>
    <w:rsid w:val="00206169"/>
    <w:rsid w:val="00206FF8"/>
    <w:rsid w:val="002104B8"/>
    <w:rsid w:val="0021167A"/>
    <w:rsid w:val="00211BEB"/>
    <w:rsid w:val="0021227B"/>
    <w:rsid w:val="002137E3"/>
    <w:rsid w:val="00213965"/>
    <w:rsid w:val="00213EC4"/>
    <w:rsid w:val="00216FC6"/>
    <w:rsid w:val="00217089"/>
    <w:rsid w:val="002174F6"/>
    <w:rsid w:val="00217D79"/>
    <w:rsid w:val="00220461"/>
    <w:rsid w:val="002207AE"/>
    <w:rsid w:val="00220CCF"/>
    <w:rsid w:val="00222469"/>
    <w:rsid w:val="0022282D"/>
    <w:rsid w:val="00222EC6"/>
    <w:rsid w:val="00223606"/>
    <w:rsid w:val="0022365F"/>
    <w:rsid w:val="002237E9"/>
    <w:rsid w:val="002238BD"/>
    <w:rsid w:val="00224440"/>
    <w:rsid w:val="00225D66"/>
    <w:rsid w:val="00227BEE"/>
    <w:rsid w:val="00231215"/>
    <w:rsid w:val="00231FF2"/>
    <w:rsid w:val="00232B89"/>
    <w:rsid w:val="00233CD4"/>
    <w:rsid w:val="00235095"/>
    <w:rsid w:val="00235CC7"/>
    <w:rsid w:val="0023658A"/>
    <w:rsid w:val="0023695C"/>
    <w:rsid w:val="002372CD"/>
    <w:rsid w:val="00237471"/>
    <w:rsid w:val="00237869"/>
    <w:rsid w:val="002409E8"/>
    <w:rsid w:val="00240E3F"/>
    <w:rsid w:val="00240F14"/>
    <w:rsid w:val="00240F2F"/>
    <w:rsid w:val="002416C3"/>
    <w:rsid w:val="00241EBA"/>
    <w:rsid w:val="00242EB5"/>
    <w:rsid w:val="002432B5"/>
    <w:rsid w:val="00243F1B"/>
    <w:rsid w:val="002442F1"/>
    <w:rsid w:val="002448FC"/>
    <w:rsid w:val="00244B16"/>
    <w:rsid w:val="00244FC8"/>
    <w:rsid w:val="00245F4C"/>
    <w:rsid w:val="00245FF5"/>
    <w:rsid w:val="002460C5"/>
    <w:rsid w:val="00246153"/>
    <w:rsid w:val="00246565"/>
    <w:rsid w:val="00246C84"/>
    <w:rsid w:val="0024745F"/>
    <w:rsid w:val="002479F6"/>
    <w:rsid w:val="002505F5"/>
    <w:rsid w:val="00250710"/>
    <w:rsid w:val="002518E2"/>
    <w:rsid w:val="00252263"/>
    <w:rsid w:val="00252785"/>
    <w:rsid w:val="0025537F"/>
    <w:rsid w:val="002562EC"/>
    <w:rsid w:val="00257963"/>
    <w:rsid w:val="00257D07"/>
    <w:rsid w:val="00260AEF"/>
    <w:rsid w:val="00260BC6"/>
    <w:rsid w:val="00260DC6"/>
    <w:rsid w:val="0026130D"/>
    <w:rsid w:val="00262947"/>
    <w:rsid w:val="00262F71"/>
    <w:rsid w:val="00263E5B"/>
    <w:rsid w:val="002644FC"/>
    <w:rsid w:val="0026493E"/>
    <w:rsid w:val="00264AB6"/>
    <w:rsid w:val="00264C90"/>
    <w:rsid w:val="00265217"/>
    <w:rsid w:val="00265E58"/>
    <w:rsid w:val="00266304"/>
    <w:rsid w:val="002668B2"/>
    <w:rsid w:val="0026738C"/>
    <w:rsid w:val="00267C06"/>
    <w:rsid w:val="00267F4D"/>
    <w:rsid w:val="002701F8"/>
    <w:rsid w:val="00270980"/>
    <w:rsid w:val="00272576"/>
    <w:rsid w:val="0027278B"/>
    <w:rsid w:val="00272E87"/>
    <w:rsid w:val="0027333D"/>
    <w:rsid w:val="00273519"/>
    <w:rsid w:val="00274BDA"/>
    <w:rsid w:val="002756CF"/>
    <w:rsid w:val="0027577F"/>
    <w:rsid w:val="00275BE6"/>
    <w:rsid w:val="00275F96"/>
    <w:rsid w:val="002765C9"/>
    <w:rsid w:val="00276832"/>
    <w:rsid w:val="0027687A"/>
    <w:rsid w:val="00276A8A"/>
    <w:rsid w:val="002775A2"/>
    <w:rsid w:val="00277A20"/>
    <w:rsid w:val="00277EBC"/>
    <w:rsid w:val="00277F19"/>
    <w:rsid w:val="0028045C"/>
    <w:rsid w:val="00280C13"/>
    <w:rsid w:val="002817D9"/>
    <w:rsid w:val="00282999"/>
    <w:rsid w:val="00282AA6"/>
    <w:rsid w:val="00283B93"/>
    <w:rsid w:val="00283C6D"/>
    <w:rsid w:val="00283CFD"/>
    <w:rsid w:val="00285A4E"/>
    <w:rsid w:val="00285EE9"/>
    <w:rsid w:val="00286CB4"/>
    <w:rsid w:val="00286E19"/>
    <w:rsid w:val="00290CC9"/>
    <w:rsid w:val="0029122D"/>
    <w:rsid w:val="00291285"/>
    <w:rsid w:val="00291B7B"/>
    <w:rsid w:val="00292B38"/>
    <w:rsid w:val="00292D50"/>
    <w:rsid w:val="002933DA"/>
    <w:rsid w:val="00293EA3"/>
    <w:rsid w:val="002945DA"/>
    <w:rsid w:val="002947BF"/>
    <w:rsid w:val="002947F9"/>
    <w:rsid w:val="00294868"/>
    <w:rsid w:val="002948EC"/>
    <w:rsid w:val="00294A59"/>
    <w:rsid w:val="00295328"/>
    <w:rsid w:val="0029574B"/>
    <w:rsid w:val="002957C7"/>
    <w:rsid w:val="0029647B"/>
    <w:rsid w:val="002964CE"/>
    <w:rsid w:val="00296C4D"/>
    <w:rsid w:val="00297DA3"/>
    <w:rsid w:val="00297ED5"/>
    <w:rsid w:val="002A00F4"/>
    <w:rsid w:val="002A11DE"/>
    <w:rsid w:val="002A29C2"/>
    <w:rsid w:val="002A2A88"/>
    <w:rsid w:val="002A2D50"/>
    <w:rsid w:val="002A3661"/>
    <w:rsid w:val="002A38FA"/>
    <w:rsid w:val="002A4B60"/>
    <w:rsid w:val="002A5868"/>
    <w:rsid w:val="002A6042"/>
    <w:rsid w:val="002A64E5"/>
    <w:rsid w:val="002A6D03"/>
    <w:rsid w:val="002A7759"/>
    <w:rsid w:val="002B0FFE"/>
    <w:rsid w:val="002B1771"/>
    <w:rsid w:val="002B1B55"/>
    <w:rsid w:val="002B1BE9"/>
    <w:rsid w:val="002B1CEF"/>
    <w:rsid w:val="002B22A7"/>
    <w:rsid w:val="002B2331"/>
    <w:rsid w:val="002B296F"/>
    <w:rsid w:val="002B3150"/>
    <w:rsid w:val="002B439B"/>
    <w:rsid w:val="002B4C20"/>
    <w:rsid w:val="002B536A"/>
    <w:rsid w:val="002B578F"/>
    <w:rsid w:val="002C0292"/>
    <w:rsid w:val="002C09BF"/>
    <w:rsid w:val="002C127F"/>
    <w:rsid w:val="002C2618"/>
    <w:rsid w:val="002C29C7"/>
    <w:rsid w:val="002C2CE8"/>
    <w:rsid w:val="002C310C"/>
    <w:rsid w:val="002C3671"/>
    <w:rsid w:val="002C4E75"/>
    <w:rsid w:val="002C665D"/>
    <w:rsid w:val="002C669D"/>
    <w:rsid w:val="002C69F3"/>
    <w:rsid w:val="002C745B"/>
    <w:rsid w:val="002C7E16"/>
    <w:rsid w:val="002D086F"/>
    <w:rsid w:val="002D20FF"/>
    <w:rsid w:val="002D4643"/>
    <w:rsid w:val="002D468D"/>
    <w:rsid w:val="002D53E9"/>
    <w:rsid w:val="002D5517"/>
    <w:rsid w:val="002D5808"/>
    <w:rsid w:val="002D5A74"/>
    <w:rsid w:val="002D5CA9"/>
    <w:rsid w:val="002D631F"/>
    <w:rsid w:val="002D6C1D"/>
    <w:rsid w:val="002D71A4"/>
    <w:rsid w:val="002D7D9D"/>
    <w:rsid w:val="002D7F78"/>
    <w:rsid w:val="002E06BE"/>
    <w:rsid w:val="002E185B"/>
    <w:rsid w:val="002E1C4D"/>
    <w:rsid w:val="002E21A8"/>
    <w:rsid w:val="002E230D"/>
    <w:rsid w:val="002E2318"/>
    <w:rsid w:val="002E247C"/>
    <w:rsid w:val="002E3942"/>
    <w:rsid w:val="002E39CF"/>
    <w:rsid w:val="002E3B95"/>
    <w:rsid w:val="002E43B9"/>
    <w:rsid w:val="002E4A54"/>
    <w:rsid w:val="002E4E1C"/>
    <w:rsid w:val="002E55D0"/>
    <w:rsid w:val="002E6A97"/>
    <w:rsid w:val="002E7A9F"/>
    <w:rsid w:val="002F0190"/>
    <w:rsid w:val="002F0843"/>
    <w:rsid w:val="002F11AE"/>
    <w:rsid w:val="002F2515"/>
    <w:rsid w:val="002F2755"/>
    <w:rsid w:val="002F3A71"/>
    <w:rsid w:val="002F3A83"/>
    <w:rsid w:val="002F438D"/>
    <w:rsid w:val="002F45A3"/>
    <w:rsid w:val="002F4898"/>
    <w:rsid w:val="002F5221"/>
    <w:rsid w:val="002F551D"/>
    <w:rsid w:val="002F56BB"/>
    <w:rsid w:val="002F5A9B"/>
    <w:rsid w:val="002F5E1F"/>
    <w:rsid w:val="002F6DD6"/>
    <w:rsid w:val="002F7B7A"/>
    <w:rsid w:val="002F7E06"/>
    <w:rsid w:val="003006E0"/>
    <w:rsid w:val="00300702"/>
    <w:rsid w:val="003011E6"/>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07A80"/>
    <w:rsid w:val="00307ADB"/>
    <w:rsid w:val="0031033A"/>
    <w:rsid w:val="00310443"/>
    <w:rsid w:val="00310CBF"/>
    <w:rsid w:val="00310E60"/>
    <w:rsid w:val="00311D6F"/>
    <w:rsid w:val="003121D4"/>
    <w:rsid w:val="0031282C"/>
    <w:rsid w:val="003129F3"/>
    <w:rsid w:val="00313D77"/>
    <w:rsid w:val="0031433A"/>
    <w:rsid w:val="00314362"/>
    <w:rsid w:val="0031455C"/>
    <w:rsid w:val="0031522E"/>
    <w:rsid w:val="00315338"/>
    <w:rsid w:val="00316090"/>
    <w:rsid w:val="003169CE"/>
    <w:rsid w:val="003172BB"/>
    <w:rsid w:val="0031783F"/>
    <w:rsid w:val="0032039C"/>
    <w:rsid w:val="0032063C"/>
    <w:rsid w:val="00320B7F"/>
    <w:rsid w:val="00320FBA"/>
    <w:rsid w:val="0032143C"/>
    <w:rsid w:val="0032259E"/>
    <w:rsid w:val="0032273B"/>
    <w:rsid w:val="00322CA6"/>
    <w:rsid w:val="00322FAE"/>
    <w:rsid w:val="00323049"/>
    <w:rsid w:val="0032384A"/>
    <w:rsid w:val="00323967"/>
    <w:rsid w:val="00323DC0"/>
    <w:rsid w:val="00324130"/>
    <w:rsid w:val="003249E3"/>
    <w:rsid w:val="003254D1"/>
    <w:rsid w:val="00325D94"/>
    <w:rsid w:val="003275DF"/>
    <w:rsid w:val="00327E13"/>
    <w:rsid w:val="00330408"/>
    <w:rsid w:val="0033044C"/>
    <w:rsid w:val="00330EBE"/>
    <w:rsid w:val="00331417"/>
    <w:rsid w:val="0033184A"/>
    <w:rsid w:val="00332769"/>
    <w:rsid w:val="00333498"/>
    <w:rsid w:val="003347FD"/>
    <w:rsid w:val="0033592E"/>
    <w:rsid w:val="00335EC8"/>
    <w:rsid w:val="00336040"/>
    <w:rsid w:val="00336FBE"/>
    <w:rsid w:val="003401C3"/>
    <w:rsid w:val="00341AEB"/>
    <w:rsid w:val="00342A74"/>
    <w:rsid w:val="0034372E"/>
    <w:rsid w:val="0034376B"/>
    <w:rsid w:val="003445FA"/>
    <w:rsid w:val="00344696"/>
    <w:rsid w:val="00345E18"/>
    <w:rsid w:val="00347BC7"/>
    <w:rsid w:val="00350B5A"/>
    <w:rsid w:val="00351D5D"/>
    <w:rsid w:val="00352B73"/>
    <w:rsid w:val="003531AF"/>
    <w:rsid w:val="00353705"/>
    <w:rsid w:val="00353996"/>
    <w:rsid w:val="00353D08"/>
    <w:rsid w:val="00353DB3"/>
    <w:rsid w:val="00354970"/>
    <w:rsid w:val="0035578C"/>
    <w:rsid w:val="003558B3"/>
    <w:rsid w:val="00355F66"/>
    <w:rsid w:val="003563D5"/>
    <w:rsid w:val="00356800"/>
    <w:rsid w:val="00356C75"/>
    <w:rsid w:val="00357120"/>
    <w:rsid w:val="003572CB"/>
    <w:rsid w:val="00357651"/>
    <w:rsid w:val="0035766D"/>
    <w:rsid w:val="00357ADD"/>
    <w:rsid w:val="00360264"/>
    <w:rsid w:val="00360B32"/>
    <w:rsid w:val="0036154F"/>
    <w:rsid w:val="00361B43"/>
    <w:rsid w:val="00361F2B"/>
    <w:rsid w:val="003636C9"/>
    <w:rsid w:val="00363B1A"/>
    <w:rsid w:val="00363F9D"/>
    <w:rsid w:val="00364CF6"/>
    <w:rsid w:val="00365258"/>
    <w:rsid w:val="00365B55"/>
    <w:rsid w:val="0036624D"/>
    <w:rsid w:val="00366F97"/>
    <w:rsid w:val="00370894"/>
    <w:rsid w:val="0037094D"/>
    <w:rsid w:val="00370B01"/>
    <w:rsid w:val="003719E4"/>
    <w:rsid w:val="003720A4"/>
    <w:rsid w:val="0037220B"/>
    <w:rsid w:val="003723E9"/>
    <w:rsid w:val="00372BC9"/>
    <w:rsid w:val="00372E1F"/>
    <w:rsid w:val="003733A3"/>
    <w:rsid w:val="00373B19"/>
    <w:rsid w:val="00373D59"/>
    <w:rsid w:val="003755A6"/>
    <w:rsid w:val="00375718"/>
    <w:rsid w:val="00375CE8"/>
    <w:rsid w:val="003762EE"/>
    <w:rsid w:val="003767BF"/>
    <w:rsid w:val="00376AA8"/>
    <w:rsid w:val="0037706B"/>
    <w:rsid w:val="0037716F"/>
    <w:rsid w:val="0037743E"/>
    <w:rsid w:val="0037777E"/>
    <w:rsid w:val="00377940"/>
    <w:rsid w:val="00377DAA"/>
    <w:rsid w:val="00380182"/>
    <w:rsid w:val="003801A3"/>
    <w:rsid w:val="00380646"/>
    <w:rsid w:val="00381252"/>
    <w:rsid w:val="00381462"/>
    <w:rsid w:val="00381499"/>
    <w:rsid w:val="003819B4"/>
    <w:rsid w:val="00381D12"/>
    <w:rsid w:val="003821D9"/>
    <w:rsid w:val="00382576"/>
    <w:rsid w:val="0038292A"/>
    <w:rsid w:val="00382C29"/>
    <w:rsid w:val="00383EE7"/>
    <w:rsid w:val="00383F42"/>
    <w:rsid w:val="003841CB"/>
    <w:rsid w:val="00384248"/>
    <w:rsid w:val="00384774"/>
    <w:rsid w:val="00385AEA"/>
    <w:rsid w:val="00385C47"/>
    <w:rsid w:val="00385DBB"/>
    <w:rsid w:val="00385E67"/>
    <w:rsid w:val="00386606"/>
    <w:rsid w:val="00387598"/>
    <w:rsid w:val="003878A5"/>
    <w:rsid w:val="00387907"/>
    <w:rsid w:val="00387D96"/>
    <w:rsid w:val="00387F21"/>
    <w:rsid w:val="003907A3"/>
    <w:rsid w:val="00390EC7"/>
    <w:rsid w:val="0039152A"/>
    <w:rsid w:val="00391D19"/>
    <w:rsid w:val="00391DFB"/>
    <w:rsid w:val="00392118"/>
    <w:rsid w:val="00392640"/>
    <w:rsid w:val="00392B6D"/>
    <w:rsid w:val="00392B99"/>
    <w:rsid w:val="00392BB0"/>
    <w:rsid w:val="00392DD4"/>
    <w:rsid w:val="00394B37"/>
    <w:rsid w:val="00395812"/>
    <w:rsid w:val="0039599C"/>
    <w:rsid w:val="003967D6"/>
    <w:rsid w:val="0039687C"/>
    <w:rsid w:val="003A0BC6"/>
    <w:rsid w:val="003A1585"/>
    <w:rsid w:val="003A15FD"/>
    <w:rsid w:val="003A1850"/>
    <w:rsid w:val="003A220A"/>
    <w:rsid w:val="003A2656"/>
    <w:rsid w:val="003A330C"/>
    <w:rsid w:val="003A3D81"/>
    <w:rsid w:val="003A46DE"/>
    <w:rsid w:val="003A6206"/>
    <w:rsid w:val="003A6BBE"/>
    <w:rsid w:val="003B1A61"/>
    <w:rsid w:val="003B1DBB"/>
    <w:rsid w:val="003B2706"/>
    <w:rsid w:val="003B3180"/>
    <w:rsid w:val="003B37DD"/>
    <w:rsid w:val="003B4266"/>
    <w:rsid w:val="003B4539"/>
    <w:rsid w:val="003B455C"/>
    <w:rsid w:val="003B504D"/>
    <w:rsid w:val="003B682A"/>
    <w:rsid w:val="003C2098"/>
    <w:rsid w:val="003C23CE"/>
    <w:rsid w:val="003C253B"/>
    <w:rsid w:val="003C2A53"/>
    <w:rsid w:val="003C3B17"/>
    <w:rsid w:val="003C3B3E"/>
    <w:rsid w:val="003C3CA0"/>
    <w:rsid w:val="003C3CCF"/>
    <w:rsid w:val="003C4473"/>
    <w:rsid w:val="003C495C"/>
    <w:rsid w:val="003C49C2"/>
    <w:rsid w:val="003C5A37"/>
    <w:rsid w:val="003C6D3B"/>
    <w:rsid w:val="003C7313"/>
    <w:rsid w:val="003C7804"/>
    <w:rsid w:val="003D023B"/>
    <w:rsid w:val="003D0D63"/>
    <w:rsid w:val="003D19B8"/>
    <w:rsid w:val="003D2C0B"/>
    <w:rsid w:val="003D3AF0"/>
    <w:rsid w:val="003D3E3A"/>
    <w:rsid w:val="003D4011"/>
    <w:rsid w:val="003D4678"/>
    <w:rsid w:val="003D4DC0"/>
    <w:rsid w:val="003D5099"/>
    <w:rsid w:val="003D5F12"/>
    <w:rsid w:val="003D6D9D"/>
    <w:rsid w:val="003D756E"/>
    <w:rsid w:val="003D795E"/>
    <w:rsid w:val="003D7D7D"/>
    <w:rsid w:val="003E0109"/>
    <w:rsid w:val="003E0DFA"/>
    <w:rsid w:val="003E1CED"/>
    <w:rsid w:val="003E1E46"/>
    <w:rsid w:val="003E23B2"/>
    <w:rsid w:val="003E2BCA"/>
    <w:rsid w:val="003E3F27"/>
    <w:rsid w:val="003E434D"/>
    <w:rsid w:val="003E4947"/>
    <w:rsid w:val="003E4948"/>
    <w:rsid w:val="003E5361"/>
    <w:rsid w:val="003E5E95"/>
    <w:rsid w:val="003E662B"/>
    <w:rsid w:val="003F00EA"/>
    <w:rsid w:val="003F01F4"/>
    <w:rsid w:val="003F0424"/>
    <w:rsid w:val="003F0F38"/>
    <w:rsid w:val="003F1C12"/>
    <w:rsid w:val="003F2070"/>
    <w:rsid w:val="003F2112"/>
    <w:rsid w:val="003F285C"/>
    <w:rsid w:val="003F30EA"/>
    <w:rsid w:val="003F3334"/>
    <w:rsid w:val="003F371E"/>
    <w:rsid w:val="003F3748"/>
    <w:rsid w:val="003F57CD"/>
    <w:rsid w:val="003F5FBA"/>
    <w:rsid w:val="003F6275"/>
    <w:rsid w:val="003F6BD5"/>
    <w:rsid w:val="003F6C36"/>
    <w:rsid w:val="003F7AB5"/>
    <w:rsid w:val="003F7C1A"/>
    <w:rsid w:val="0040003B"/>
    <w:rsid w:val="00400445"/>
    <w:rsid w:val="00400751"/>
    <w:rsid w:val="0040118D"/>
    <w:rsid w:val="004015CC"/>
    <w:rsid w:val="0040182C"/>
    <w:rsid w:val="00401BBD"/>
    <w:rsid w:val="004026E5"/>
    <w:rsid w:val="00403594"/>
    <w:rsid w:val="00403C75"/>
    <w:rsid w:val="004057B4"/>
    <w:rsid w:val="00406DD3"/>
    <w:rsid w:val="00406FA5"/>
    <w:rsid w:val="0040739B"/>
    <w:rsid w:val="004106F4"/>
    <w:rsid w:val="0041070F"/>
    <w:rsid w:val="00411112"/>
    <w:rsid w:val="00411562"/>
    <w:rsid w:val="004119D1"/>
    <w:rsid w:val="00411DB7"/>
    <w:rsid w:val="00413382"/>
    <w:rsid w:val="004139E6"/>
    <w:rsid w:val="00414BC7"/>
    <w:rsid w:val="00415073"/>
    <w:rsid w:val="0041509A"/>
    <w:rsid w:val="004153BC"/>
    <w:rsid w:val="0041544B"/>
    <w:rsid w:val="00415671"/>
    <w:rsid w:val="00415D09"/>
    <w:rsid w:val="00416556"/>
    <w:rsid w:val="00416EA4"/>
    <w:rsid w:val="004175A1"/>
    <w:rsid w:val="00417B08"/>
    <w:rsid w:val="00417E68"/>
    <w:rsid w:val="00420068"/>
    <w:rsid w:val="00420156"/>
    <w:rsid w:val="00420798"/>
    <w:rsid w:val="00420867"/>
    <w:rsid w:val="00420998"/>
    <w:rsid w:val="00421335"/>
    <w:rsid w:val="00421A75"/>
    <w:rsid w:val="004237E4"/>
    <w:rsid w:val="0042388A"/>
    <w:rsid w:val="0042433E"/>
    <w:rsid w:val="00424FB3"/>
    <w:rsid w:val="00425440"/>
    <w:rsid w:val="00425797"/>
    <w:rsid w:val="00426184"/>
    <w:rsid w:val="00426E48"/>
    <w:rsid w:val="004272D0"/>
    <w:rsid w:val="004300D7"/>
    <w:rsid w:val="00430659"/>
    <w:rsid w:val="00430FE8"/>
    <w:rsid w:val="00431166"/>
    <w:rsid w:val="004312DD"/>
    <w:rsid w:val="0043154A"/>
    <w:rsid w:val="00431C8F"/>
    <w:rsid w:val="0043264C"/>
    <w:rsid w:val="00433232"/>
    <w:rsid w:val="004333B0"/>
    <w:rsid w:val="004343B2"/>
    <w:rsid w:val="00434435"/>
    <w:rsid w:val="0043582C"/>
    <w:rsid w:val="00435A3D"/>
    <w:rsid w:val="00435BB8"/>
    <w:rsid w:val="00435C00"/>
    <w:rsid w:val="00435C05"/>
    <w:rsid w:val="00435CBF"/>
    <w:rsid w:val="00435FC8"/>
    <w:rsid w:val="00436C71"/>
    <w:rsid w:val="004371FD"/>
    <w:rsid w:val="00437339"/>
    <w:rsid w:val="004374A1"/>
    <w:rsid w:val="00437D2C"/>
    <w:rsid w:val="00437D75"/>
    <w:rsid w:val="00440999"/>
    <w:rsid w:val="00441002"/>
    <w:rsid w:val="004417EC"/>
    <w:rsid w:val="004418AC"/>
    <w:rsid w:val="00442DFB"/>
    <w:rsid w:val="004434C5"/>
    <w:rsid w:val="004437F1"/>
    <w:rsid w:val="0044380B"/>
    <w:rsid w:val="0044389F"/>
    <w:rsid w:val="004443AC"/>
    <w:rsid w:val="0044444C"/>
    <w:rsid w:val="00444A62"/>
    <w:rsid w:val="00444A90"/>
    <w:rsid w:val="00444F8C"/>
    <w:rsid w:val="00445043"/>
    <w:rsid w:val="004456A8"/>
    <w:rsid w:val="00446254"/>
    <w:rsid w:val="004466B5"/>
    <w:rsid w:val="00446986"/>
    <w:rsid w:val="004472D1"/>
    <w:rsid w:val="0044737C"/>
    <w:rsid w:val="00447524"/>
    <w:rsid w:val="0044787A"/>
    <w:rsid w:val="00447A65"/>
    <w:rsid w:val="00450700"/>
    <w:rsid w:val="0045080B"/>
    <w:rsid w:val="00451596"/>
    <w:rsid w:val="004518E4"/>
    <w:rsid w:val="004526F1"/>
    <w:rsid w:val="004527C7"/>
    <w:rsid w:val="004534F8"/>
    <w:rsid w:val="00453BAB"/>
    <w:rsid w:val="00453D1B"/>
    <w:rsid w:val="004545D3"/>
    <w:rsid w:val="00454EC8"/>
    <w:rsid w:val="004551B6"/>
    <w:rsid w:val="00455885"/>
    <w:rsid w:val="00455BD1"/>
    <w:rsid w:val="00455C0B"/>
    <w:rsid w:val="0045632D"/>
    <w:rsid w:val="004567D5"/>
    <w:rsid w:val="004569A8"/>
    <w:rsid w:val="004569D2"/>
    <w:rsid w:val="00457D43"/>
    <w:rsid w:val="00460216"/>
    <w:rsid w:val="00460250"/>
    <w:rsid w:val="00460381"/>
    <w:rsid w:val="004605BE"/>
    <w:rsid w:val="0046109F"/>
    <w:rsid w:val="004625CF"/>
    <w:rsid w:val="00463140"/>
    <w:rsid w:val="0046360A"/>
    <w:rsid w:val="00463750"/>
    <w:rsid w:val="00463A15"/>
    <w:rsid w:val="00463A55"/>
    <w:rsid w:val="00463E6E"/>
    <w:rsid w:val="004643AE"/>
    <w:rsid w:val="0046534E"/>
    <w:rsid w:val="00465E57"/>
    <w:rsid w:val="004665E4"/>
    <w:rsid w:val="0046772A"/>
    <w:rsid w:val="00467B15"/>
    <w:rsid w:val="00470A65"/>
    <w:rsid w:val="00474790"/>
    <w:rsid w:val="00474E4A"/>
    <w:rsid w:val="00474F0B"/>
    <w:rsid w:val="00475457"/>
    <w:rsid w:val="00475B4A"/>
    <w:rsid w:val="0047625E"/>
    <w:rsid w:val="00476D18"/>
    <w:rsid w:val="00477274"/>
    <w:rsid w:val="0047757C"/>
    <w:rsid w:val="0048004B"/>
    <w:rsid w:val="00481B44"/>
    <w:rsid w:val="004824B4"/>
    <w:rsid w:val="0048391E"/>
    <w:rsid w:val="00484874"/>
    <w:rsid w:val="00486366"/>
    <w:rsid w:val="00486497"/>
    <w:rsid w:val="00486C83"/>
    <w:rsid w:val="00486E13"/>
    <w:rsid w:val="00487004"/>
    <w:rsid w:val="00487D03"/>
    <w:rsid w:val="00490012"/>
    <w:rsid w:val="004904A9"/>
    <w:rsid w:val="004906D3"/>
    <w:rsid w:val="004913D7"/>
    <w:rsid w:val="004927DA"/>
    <w:rsid w:val="00492DE4"/>
    <w:rsid w:val="00492EC7"/>
    <w:rsid w:val="00492F02"/>
    <w:rsid w:val="004932BB"/>
    <w:rsid w:val="00493399"/>
    <w:rsid w:val="004937D7"/>
    <w:rsid w:val="00493E62"/>
    <w:rsid w:val="0049471A"/>
    <w:rsid w:val="0049497B"/>
    <w:rsid w:val="00494E40"/>
    <w:rsid w:val="00495A9A"/>
    <w:rsid w:val="00495DE4"/>
    <w:rsid w:val="00496C21"/>
    <w:rsid w:val="00496EB2"/>
    <w:rsid w:val="00497204"/>
    <w:rsid w:val="004A03A8"/>
    <w:rsid w:val="004A05B0"/>
    <w:rsid w:val="004A0799"/>
    <w:rsid w:val="004A0951"/>
    <w:rsid w:val="004A15D9"/>
    <w:rsid w:val="004A1961"/>
    <w:rsid w:val="004A22B4"/>
    <w:rsid w:val="004A26D1"/>
    <w:rsid w:val="004A2A09"/>
    <w:rsid w:val="004A2D60"/>
    <w:rsid w:val="004A2E0D"/>
    <w:rsid w:val="004A2EFC"/>
    <w:rsid w:val="004A3506"/>
    <w:rsid w:val="004A37FF"/>
    <w:rsid w:val="004A387A"/>
    <w:rsid w:val="004A3BD9"/>
    <w:rsid w:val="004A3DE6"/>
    <w:rsid w:val="004A47C4"/>
    <w:rsid w:val="004A48A7"/>
    <w:rsid w:val="004A49B0"/>
    <w:rsid w:val="004A4D07"/>
    <w:rsid w:val="004A50F5"/>
    <w:rsid w:val="004A56DD"/>
    <w:rsid w:val="004A764C"/>
    <w:rsid w:val="004A7C8C"/>
    <w:rsid w:val="004B180D"/>
    <w:rsid w:val="004B1C37"/>
    <w:rsid w:val="004B23CF"/>
    <w:rsid w:val="004B2845"/>
    <w:rsid w:val="004B3877"/>
    <w:rsid w:val="004B3C18"/>
    <w:rsid w:val="004B461E"/>
    <w:rsid w:val="004B46CE"/>
    <w:rsid w:val="004B5346"/>
    <w:rsid w:val="004B5B25"/>
    <w:rsid w:val="004B64E2"/>
    <w:rsid w:val="004B7695"/>
    <w:rsid w:val="004B7F22"/>
    <w:rsid w:val="004C00D8"/>
    <w:rsid w:val="004C083F"/>
    <w:rsid w:val="004C1546"/>
    <w:rsid w:val="004C20CA"/>
    <w:rsid w:val="004C213E"/>
    <w:rsid w:val="004C26BD"/>
    <w:rsid w:val="004C2A56"/>
    <w:rsid w:val="004C38F4"/>
    <w:rsid w:val="004C4C2E"/>
    <w:rsid w:val="004C6A04"/>
    <w:rsid w:val="004C7F52"/>
    <w:rsid w:val="004D022C"/>
    <w:rsid w:val="004D0319"/>
    <w:rsid w:val="004D06D1"/>
    <w:rsid w:val="004D1646"/>
    <w:rsid w:val="004D1A1A"/>
    <w:rsid w:val="004D1F35"/>
    <w:rsid w:val="004D2532"/>
    <w:rsid w:val="004D3D9A"/>
    <w:rsid w:val="004D3E4F"/>
    <w:rsid w:val="004D47F5"/>
    <w:rsid w:val="004D495B"/>
    <w:rsid w:val="004D5108"/>
    <w:rsid w:val="004D5A2C"/>
    <w:rsid w:val="004D5D4F"/>
    <w:rsid w:val="004D62A3"/>
    <w:rsid w:val="004D6942"/>
    <w:rsid w:val="004D7CA3"/>
    <w:rsid w:val="004E26DC"/>
    <w:rsid w:val="004E396F"/>
    <w:rsid w:val="004E492E"/>
    <w:rsid w:val="004E54C3"/>
    <w:rsid w:val="004E5ABC"/>
    <w:rsid w:val="004E5B4C"/>
    <w:rsid w:val="004E62A8"/>
    <w:rsid w:val="004E6510"/>
    <w:rsid w:val="004E6B08"/>
    <w:rsid w:val="004E6DB5"/>
    <w:rsid w:val="004E7290"/>
    <w:rsid w:val="004F1588"/>
    <w:rsid w:val="004F2202"/>
    <w:rsid w:val="004F2912"/>
    <w:rsid w:val="004F4214"/>
    <w:rsid w:val="004F5B47"/>
    <w:rsid w:val="004F5FD6"/>
    <w:rsid w:val="004F6E61"/>
    <w:rsid w:val="004F7445"/>
    <w:rsid w:val="0050038E"/>
    <w:rsid w:val="0050187F"/>
    <w:rsid w:val="00501F12"/>
    <w:rsid w:val="00502304"/>
    <w:rsid w:val="00502DC4"/>
    <w:rsid w:val="00503E48"/>
    <w:rsid w:val="00504329"/>
    <w:rsid w:val="005044C6"/>
    <w:rsid w:val="00504B45"/>
    <w:rsid w:val="00505265"/>
    <w:rsid w:val="00505A9A"/>
    <w:rsid w:val="00505BF6"/>
    <w:rsid w:val="00505FFB"/>
    <w:rsid w:val="005064D7"/>
    <w:rsid w:val="00506DA0"/>
    <w:rsid w:val="005075E3"/>
    <w:rsid w:val="00510030"/>
    <w:rsid w:val="00510CAC"/>
    <w:rsid w:val="005110CA"/>
    <w:rsid w:val="00511618"/>
    <w:rsid w:val="00511BE0"/>
    <w:rsid w:val="00511CCD"/>
    <w:rsid w:val="00511E3E"/>
    <w:rsid w:val="00512073"/>
    <w:rsid w:val="005128E2"/>
    <w:rsid w:val="005128F2"/>
    <w:rsid w:val="005139C0"/>
    <w:rsid w:val="00516ACC"/>
    <w:rsid w:val="00516D67"/>
    <w:rsid w:val="00516FA4"/>
    <w:rsid w:val="00520104"/>
    <w:rsid w:val="0052027F"/>
    <w:rsid w:val="00520790"/>
    <w:rsid w:val="00520FE2"/>
    <w:rsid w:val="0052160D"/>
    <w:rsid w:val="00521AE4"/>
    <w:rsid w:val="00523193"/>
    <w:rsid w:val="00523F6C"/>
    <w:rsid w:val="005241AE"/>
    <w:rsid w:val="00524489"/>
    <w:rsid w:val="005265DB"/>
    <w:rsid w:val="005269B6"/>
    <w:rsid w:val="00527304"/>
    <w:rsid w:val="00530244"/>
    <w:rsid w:val="005303DB"/>
    <w:rsid w:val="00530C52"/>
    <w:rsid w:val="00531381"/>
    <w:rsid w:val="005317EC"/>
    <w:rsid w:val="00531A20"/>
    <w:rsid w:val="005320FE"/>
    <w:rsid w:val="00532F21"/>
    <w:rsid w:val="005336AD"/>
    <w:rsid w:val="00533ED8"/>
    <w:rsid w:val="00534458"/>
    <w:rsid w:val="0053606E"/>
    <w:rsid w:val="00536AB2"/>
    <w:rsid w:val="00536F57"/>
    <w:rsid w:val="00537E31"/>
    <w:rsid w:val="00540103"/>
    <w:rsid w:val="00540308"/>
    <w:rsid w:val="005409A2"/>
    <w:rsid w:val="00540B73"/>
    <w:rsid w:val="00541377"/>
    <w:rsid w:val="00541A7E"/>
    <w:rsid w:val="005423B1"/>
    <w:rsid w:val="00542B70"/>
    <w:rsid w:val="00543EF1"/>
    <w:rsid w:val="00544375"/>
    <w:rsid w:val="0054474D"/>
    <w:rsid w:val="00545A6F"/>
    <w:rsid w:val="00547925"/>
    <w:rsid w:val="00547AAB"/>
    <w:rsid w:val="00547AD7"/>
    <w:rsid w:val="00547F9A"/>
    <w:rsid w:val="00550441"/>
    <w:rsid w:val="0055088D"/>
    <w:rsid w:val="00551134"/>
    <w:rsid w:val="0055328E"/>
    <w:rsid w:val="00554F88"/>
    <w:rsid w:val="00556FCE"/>
    <w:rsid w:val="00557783"/>
    <w:rsid w:val="00557E29"/>
    <w:rsid w:val="00557EB8"/>
    <w:rsid w:val="00557F3B"/>
    <w:rsid w:val="005600B5"/>
    <w:rsid w:val="005601E8"/>
    <w:rsid w:val="00561FCB"/>
    <w:rsid w:val="005628D8"/>
    <w:rsid w:val="00562E0D"/>
    <w:rsid w:val="00564B72"/>
    <w:rsid w:val="00565A94"/>
    <w:rsid w:val="00566FBE"/>
    <w:rsid w:val="0056704A"/>
    <w:rsid w:val="00570193"/>
    <w:rsid w:val="00571B7A"/>
    <w:rsid w:val="00572B42"/>
    <w:rsid w:val="00573140"/>
    <w:rsid w:val="00573891"/>
    <w:rsid w:val="00574854"/>
    <w:rsid w:val="00574965"/>
    <w:rsid w:val="00574F49"/>
    <w:rsid w:val="0057600B"/>
    <w:rsid w:val="005775FF"/>
    <w:rsid w:val="0058121E"/>
    <w:rsid w:val="00581876"/>
    <w:rsid w:val="005824AC"/>
    <w:rsid w:val="0058449D"/>
    <w:rsid w:val="00584623"/>
    <w:rsid w:val="005850FA"/>
    <w:rsid w:val="00585914"/>
    <w:rsid w:val="00585DE0"/>
    <w:rsid w:val="00586B82"/>
    <w:rsid w:val="00586FE5"/>
    <w:rsid w:val="0059060E"/>
    <w:rsid w:val="00591190"/>
    <w:rsid w:val="0059123B"/>
    <w:rsid w:val="0059242B"/>
    <w:rsid w:val="00592A49"/>
    <w:rsid w:val="00592F5B"/>
    <w:rsid w:val="00593302"/>
    <w:rsid w:val="00593378"/>
    <w:rsid w:val="00593C18"/>
    <w:rsid w:val="00594F82"/>
    <w:rsid w:val="005952A0"/>
    <w:rsid w:val="00595E97"/>
    <w:rsid w:val="00595F09"/>
    <w:rsid w:val="00596350"/>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2C60"/>
    <w:rsid w:val="005B37C5"/>
    <w:rsid w:val="005B3F41"/>
    <w:rsid w:val="005B3F77"/>
    <w:rsid w:val="005B497B"/>
    <w:rsid w:val="005B4E88"/>
    <w:rsid w:val="005B6229"/>
    <w:rsid w:val="005B6D15"/>
    <w:rsid w:val="005B74ED"/>
    <w:rsid w:val="005B7AC5"/>
    <w:rsid w:val="005B7B07"/>
    <w:rsid w:val="005C030F"/>
    <w:rsid w:val="005C122A"/>
    <w:rsid w:val="005C1834"/>
    <w:rsid w:val="005C256E"/>
    <w:rsid w:val="005C2FBD"/>
    <w:rsid w:val="005C3026"/>
    <w:rsid w:val="005C34BD"/>
    <w:rsid w:val="005C3B6C"/>
    <w:rsid w:val="005C41DB"/>
    <w:rsid w:val="005C41EA"/>
    <w:rsid w:val="005C4519"/>
    <w:rsid w:val="005C45DE"/>
    <w:rsid w:val="005C4D17"/>
    <w:rsid w:val="005C50D6"/>
    <w:rsid w:val="005C5C42"/>
    <w:rsid w:val="005C6CF6"/>
    <w:rsid w:val="005C70FA"/>
    <w:rsid w:val="005C76D7"/>
    <w:rsid w:val="005C7984"/>
    <w:rsid w:val="005D0203"/>
    <w:rsid w:val="005D0CDE"/>
    <w:rsid w:val="005D12DA"/>
    <w:rsid w:val="005D1AD9"/>
    <w:rsid w:val="005D2290"/>
    <w:rsid w:val="005D2377"/>
    <w:rsid w:val="005D2F58"/>
    <w:rsid w:val="005D4151"/>
    <w:rsid w:val="005D4B6F"/>
    <w:rsid w:val="005D512D"/>
    <w:rsid w:val="005D546C"/>
    <w:rsid w:val="005D55F6"/>
    <w:rsid w:val="005D56A8"/>
    <w:rsid w:val="005D5FCC"/>
    <w:rsid w:val="005D7036"/>
    <w:rsid w:val="005D7F59"/>
    <w:rsid w:val="005E0123"/>
    <w:rsid w:val="005E0629"/>
    <w:rsid w:val="005E0692"/>
    <w:rsid w:val="005E1717"/>
    <w:rsid w:val="005E1D8D"/>
    <w:rsid w:val="005E208E"/>
    <w:rsid w:val="005E3A84"/>
    <w:rsid w:val="005E3CC7"/>
    <w:rsid w:val="005E56DF"/>
    <w:rsid w:val="005E632C"/>
    <w:rsid w:val="005E67D9"/>
    <w:rsid w:val="005E6C2E"/>
    <w:rsid w:val="005E7193"/>
    <w:rsid w:val="005E76FC"/>
    <w:rsid w:val="005E7F93"/>
    <w:rsid w:val="005F014A"/>
    <w:rsid w:val="005F096E"/>
    <w:rsid w:val="005F0C7D"/>
    <w:rsid w:val="005F0DB1"/>
    <w:rsid w:val="005F172D"/>
    <w:rsid w:val="005F17D8"/>
    <w:rsid w:val="005F1EC5"/>
    <w:rsid w:val="005F2A73"/>
    <w:rsid w:val="005F2DC9"/>
    <w:rsid w:val="005F318F"/>
    <w:rsid w:val="005F386C"/>
    <w:rsid w:val="005F3C60"/>
    <w:rsid w:val="005F4047"/>
    <w:rsid w:val="005F4157"/>
    <w:rsid w:val="005F4559"/>
    <w:rsid w:val="005F474C"/>
    <w:rsid w:val="005F5DF2"/>
    <w:rsid w:val="005F6168"/>
    <w:rsid w:val="005F63D0"/>
    <w:rsid w:val="005F7C43"/>
    <w:rsid w:val="006001C6"/>
    <w:rsid w:val="0060025D"/>
    <w:rsid w:val="00600EA1"/>
    <w:rsid w:val="00600F0B"/>
    <w:rsid w:val="00602397"/>
    <w:rsid w:val="006024C8"/>
    <w:rsid w:val="006031B8"/>
    <w:rsid w:val="00603630"/>
    <w:rsid w:val="006042CB"/>
    <w:rsid w:val="00604D1F"/>
    <w:rsid w:val="00604D31"/>
    <w:rsid w:val="0060520F"/>
    <w:rsid w:val="00605293"/>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6FF"/>
    <w:rsid w:val="0061584B"/>
    <w:rsid w:val="006158BA"/>
    <w:rsid w:val="00615AC8"/>
    <w:rsid w:val="00616399"/>
    <w:rsid w:val="00616503"/>
    <w:rsid w:val="006166D1"/>
    <w:rsid w:val="00617F25"/>
    <w:rsid w:val="00620347"/>
    <w:rsid w:val="006206A3"/>
    <w:rsid w:val="00620A02"/>
    <w:rsid w:val="00620F57"/>
    <w:rsid w:val="0062141F"/>
    <w:rsid w:val="00621D06"/>
    <w:rsid w:val="00621F2A"/>
    <w:rsid w:val="00623AC2"/>
    <w:rsid w:val="00625D39"/>
    <w:rsid w:val="006275F3"/>
    <w:rsid w:val="00627721"/>
    <w:rsid w:val="006279C3"/>
    <w:rsid w:val="00627C4D"/>
    <w:rsid w:val="00631503"/>
    <w:rsid w:val="006317CF"/>
    <w:rsid w:val="00631C56"/>
    <w:rsid w:val="00631CB9"/>
    <w:rsid w:val="00631FB9"/>
    <w:rsid w:val="00632030"/>
    <w:rsid w:val="00632045"/>
    <w:rsid w:val="00632ADE"/>
    <w:rsid w:val="006333E4"/>
    <w:rsid w:val="00633450"/>
    <w:rsid w:val="0063374C"/>
    <w:rsid w:val="00634E3E"/>
    <w:rsid w:val="0063502A"/>
    <w:rsid w:val="00635036"/>
    <w:rsid w:val="0063514F"/>
    <w:rsid w:val="00635C9D"/>
    <w:rsid w:val="00635CBA"/>
    <w:rsid w:val="0063636E"/>
    <w:rsid w:val="006365B8"/>
    <w:rsid w:val="00636717"/>
    <w:rsid w:val="00637566"/>
    <w:rsid w:val="0064068B"/>
    <w:rsid w:val="006408B7"/>
    <w:rsid w:val="00641422"/>
    <w:rsid w:val="0064192E"/>
    <w:rsid w:val="00641D64"/>
    <w:rsid w:val="00642142"/>
    <w:rsid w:val="00642348"/>
    <w:rsid w:val="006431C2"/>
    <w:rsid w:val="00643BF0"/>
    <w:rsid w:val="0064584E"/>
    <w:rsid w:val="00645906"/>
    <w:rsid w:val="00646590"/>
    <w:rsid w:val="006468C1"/>
    <w:rsid w:val="00646B58"/>
    <w:rsid w:val="00646D45"/>
    <w:rsid w:val="00646D5F"/>
    <w:rsid w:val="006474CC"/>
    <w:rsid w:val="006479D5"/>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024D"/>
    <w:rsid w:val="00660DFD"/>
    <w:rsid w:val="00660FB5"/>
    <w:rsid w:val="006612FC"/>
    <w:rsid w:val="00663156"/>
    <w:rsid w:val="006636AE"/>
    <w:rsid w:val="00663AB3"/>
    <w:rsid w:val="00663EDF"/>
    <w:rsid w:val="006644D7"/>
    <w:rsid w:val="0066496B"/>
    <w:rsid w:val="00664EF8"/>
    <w:rsid w:val="00665D43"/>
    <w:rsid w:val="00665DB1"/>
    <w:rsid w:val="00666069"/>
    <w:rsid w:val="006665EC"/>
    <w:rsid w:val="00667282"/>
    <w:rsid w:val="006675D2"/>
    <w:rsid w:val="00667713"/>
    <w:rsid w:val="00667EC5"/>
    <w:rsid w:val="006714D9"/>
    <w:rsid w:val="0067272F"/>
    <w:rsid w:val="00672B91"/>
    <w:rsid w:val="006731E0"/>
    <w:rsid w:val="00673469"/>
    <w:rsid w:val="00674CA7"/>
    <w:rsid w:val="00674E8F"/>
    <w:rsid w:val="006750A8"/>
    <w:rsid w:val="006750B0"/>
    <w:rsid w:val="00676171"/>
    <w:rsid w:val="00676D55"/>
    <w:rsid w:val="00676DFB"/>
    <w:rsid w:val="00676FB1"/>
    <w:rsid w:val="006777AE"/>
    <w:rsid w:val="00680124"/>
    <w:rsid w:val="00680771"/>
    <w:rsid w:val="00680A59"/>
    <w:rsid w:val="00680BB6"/>
    <w:rsid w:val="00681069"/>
    <w:rsid w:val="00681A34"/>
    <w:rsid w:val="00682065"/>
    <w:rsid w:val="0068358D"/>
    <w:rsid w:val="00683811"/>
    <w:rsid w:val="00683C79"/>
    <w:rsid w:val="0068486F"/>
    <w:rsid w:val="00684AAA"/>
    <w:rsid w:val="00684B2A"/>
    <w:rsid w:val="0068568A"/>
    <w:rsid w:val="006861B1"/>
    <w:rsid w:val="00686747"/>
    <w:rsid w:val="00686CD7"/>
    <w:rsid w:val="00687B9C"/>
    <w:rsid w:val="00687DA6"/>
    <w:rsid w:val="00687DC0"/>
    <w:rsid w:val="00690A57"/>
    <w:rsid w:val="00690BFB"/>
    <w:rsid w:val="00690E6D"/>
    <w:rsid w:val="00690F9B"/>
    <w:rsid w:val="006910BA"/>
    <w:rsid w:val="00691169"/>
    <w:rsid w:val="0069194C"/>
    <w:rsid w:val="00691C5F"/>
    <w:rsid w:val="00691EBB"/>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4BB6"/>
    <w:rsid w:val="006A50EE"/>
    <w:rsid w:val="006A5491"/>
    <w:rsid w:val="006A5C86"/>
    <w:rsid w:val="006A6182"/>
    <w:rsid w:val="006A75CC"/>
    <w:rsid w:val="006B04AD"/>
    <w:rsid w:val="006B0880"/>
    <w:rsid w:val="006B1509"/>
    <w:rsid w:val="006B1863"/>
    <w:rsid w:val="006B1942"/>
    <w:rsid w:val="006B1C31"/>
    <w:rsid w:val="006B1F44"/>
    <w:rsid w:val="006B2126"/>
    <w:rsid w:val="006B2E7D"/>
    <w:rsid w:val="006B2F06"/>
    <w:rsid w:val="006B2FB7"/>
    <w:rsid w:val="006B342B"/>
    <w:rsid w:val="006B3B90"/>
    <w:rsid w:val="006B4F94"/>
    <w:rsid w:val="006B56BB"/>
    <w:rsid w:val="006B5ED8"/>
    <w:rsid w:val="006B635C"/>
    <w:rsid w:val="006B6A4B"/>
    <w:rsid w:val="006B6CC1"/>
    <w:rsid w:val="006B70CC"/>
    <w:rsid w:val="006B7B85"/>
    <w:rsid w:val="006B7F42"/>
    <w:rsid w:val="006C00CC"/>
    <w:rsid w:val="006C054B"/>
    <w:rsid w:val="006C07C7"/>
    <w:rsid w:val="006C0BCC"/>
    <w:rsid w:val="006C14B0"/>
    <w:rsid w:val="006C1591"/>
    <w:rsid w:val="006C1FD0"/>
    <w:rsid w:val="006C212C"/>
    <w:rsid w:val="006C2D76"/>
    <w:rsid w:val="006C2DF3"/>
    <w:rsid w:val="006C3747"/>
    <w:rsid w:val="006C5515"/>
    <w:rsid w:val="006C6882"/>
    <w:rsid w:val="006C7391"/>
    <w:rsid w:val="006C7634"/>
    <w:rsid w:val="006D0C99"/>
    <w:rsid w:val="006D0E17"/>
    <w:rsid w:val="006D1961"/>
    <w:rsid w:val="006D3262"/>
    <w:rsid w:val="006D38DF"/>
    <w:rsid w:val="006D4184"/>
    <w:rsid w:val="006D435A"/>
    <w:rsid w:val="006D463F"/>
    <w:rsid w:val="006D483F"/>
    <w:rsid w:val="006D5E8A"/>
    <w:rsid w:val="006D6773"/>
    <w:rsid w:val="006D7331"/>
    <w:rsid w:val="006D7C81"/>
    <w:rsid w:val="006E010E"/>
    <w:rsid w:val="006E0FBC"/>
    <w:rsid w:val="006E1F1C"/>
    <w:rsid w:val="006E2D89"/>
    <w:rsid w:val="006E30C6"/>
    <w:rsid w:val="006E34BB"/>
    <w:rsid w:val="006E4187"/>
    <w:rsid w:val="006E41B5"/>
    <w:rsid w:val="006E423E"/>
    <w:rsid w:val="006E43E1"/>
    <w:rsid w:val="006E4461"/>
    <w:rsid w:val="006E6015"/>
    <w:rsid w:val="006E633C"/>
    <w:rsid w:val="006E6B57"/>
    <w:rsid w:val="006E6B5C"/>
    <w:rsid w:val="006E6F9A"/>
    <w:rsid w:val="006E759E"/>
    <w:rsid w:val="006E79C4"/>
    <w:rsid w:val="006F01DD"/>
    <w:rsid w:val="006F0802"/>
    <w:rsid w:val="006F0953"/>
    <w:rsid w:val="006F0E3E"/>
    <w:rsid w:val="006F19C6"/>
    <w:rsid w:val="006F210F"/>
    <w:rsid w:val="006F22E7"/>
    <w:rsid w:val="006F23DE"/>
    <w:rsid w:val="006F2765"/>
    <w:rsid w:val="006F3875"/>
    <w:rsid w:val="006F3A17"/>
    <w:rsid w:val="006F4728"/>
    <w:rsid w:val="006F482B"/>
    <w:rsid w:val="006F4862"/>
    <w:rsid w:val="006F5AC9"/>
    <w:rsid w:val="006F60A5"/>
    <w:rsid w:val="006F643A"/>
    <w:rsid w:val="006F752E"/>
    <w:rsid w:val="006F7FCB"/>
    <w:rsid w:val="0070042C"/>
    <w:rsid w:val="00700D11"/>
    <w:rsid w:val="00701496"/>
    <w:rsid w:val="00701C53"/>
    <w:rsid w:val="00701E40"/>
    <w:rsid w:val="00702596"/>
    <w:rsid w:val="00702659"/>
    <w:rsid w:val="007026DD"/>
    <w:rsid w:val="00702A11"/>
    <w:rsid w:val="007034F6"/>
    <w:rsid w:val="0070412C"/>
    <w:rsid w:val="00704BE3"/>
    <w:rsid w:val="00704FAB"/>
    <w:rsid w:val="00706E34"/>
    <w:rsid w:val="007071EA"/>
    <w:rsid w:val="00707404"/>
    <w:rsid w:val="0070767D"/>
    <w:rsid w:val="007078DD"/>
    <w:rsid w:val="0070792E"/>
    <w:rsid w:val="0071003B"/>
    <w:rsid w:val="007102A1"/>
    <w:rsid w:val="007111A7"/>
    <w:rsid w:val="007113EC"/>
    <w:rsid w:val="00711A3D"/>
    <w:rsid w:val="00711AF7"/>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6BD"/>
    <w:rsid w:val="007267D2"/>
    <w:rsid w:val="00726E51"/>
    <w:rsid w:val="0072740A"/>
    <w:rsid w:val="00727B64"/>
    <w:rsid w:val="00731867"/>
    <w:rsid w:val="00731CC3"/>
    <w:rsid w:val="0073292F"/>
    <w:rsid w:val="0073470E"/>
    <w:rsid w:val="00734819"/>
    <w:rsid w:val="007349E1"/>
    <w:rsid w:val="00735A44"/>
    <w:rsid w:val="00736586"/>
    <w:rsid w:val="0073658B"/>
    <w:rsid w:val="00736FEF"/>
    <w:rsid w:val="00737538"/>
    <w:rsid w:val="0073770D"/>
    <w:rsid w:val="00737959"/>
    <w:rsid w:val="00740183"/>
    <w:rsid w:val="00740262"/>
    <w:rsid w:val="0074115B"/>
    <w:rsid w:val="0074133D"/>
    <w:rsid w:val="00741C52"/>
    <w:rsid w:val="00743825"/>
    <w:rsid w:val="00743B6D"/>
    <w:rsid w:val="007440BC"/>
    <w:rsid w:val="00744431"/>
    <w:rsid w:val="0074494C"/>
    <w:rsid w:val="00744B2D"/>
    <w:rsid w:val="00745508"/>
    <w:rsid w:val="0074563E"/>
    <w:rsid w:val="0074615B"/>
    <w:rsid w:val="00746547"/>
    <w:rsid w:val="007466F1"/>
    <w:rsid w:val="007473C0"/>
    <w:rsid w:val="0074782D"/>
    <w:rsid w:val="00751B0A"/>
    <w:rsid w:val="00751E21"/>
    <w:rsid w:val="00752AE4"/>
    <w:rsid w:val="00752F9D"/>
    <w:rsid w:val="007532D3"/>
    <w:rsid w:val="00753627"/>
    <w:rsid w:val="0075392C"/>
    <w:rsid w:val="0075419F"/>
    <w:rsid w:val="007545AD"/>
    <w:rsid w:val="00754E0D"/>
    <w:rsid w:val="00754EB4"/>
    <w:rsid w:val="00755A22"/>
    <w:rsid w:val="00755DC5"/>
    <w:rsid w:val="0075628A"/>
    <w:rsid w:val="007563CF"/>
    <w:rsid w:val="007577EA"/>
    <w:rsid w:val="00757C66"/>
    <w:rsid w:val="007605B3"/>
    <w:rsid w:val="00761B32"/>
    <w:rsid w:val="00761EBF"/>
    <w:rsid w:val="007620A9"/>
    <w:rsid w:val="007620CC"/>
    <w:rsid w:val="00763DC4"/>
    <w:rsid w:val="007644A3"/>
    <w:rsid w:val="0076455F"/>
    <w:rsid w:val="00765882"/>
    <w:rsid w:val="0076594B"/>
    <w:rsid w:val="00765DD9"/>
    <w:rsid w:val="00766C57"/>
    <w:rsid w:val="00767E7A"/>
    <w:rsid w:val="0077046C"/>
    <w:rsid w:val="00770A17"/>
    <w:rsid w:val="00770F1E"/>
    <w:rsid w:val="007716C3"/>
    <w:rsid w:val="00771C8D"/>
    <w:rsid w:val="007726FA"/>
    <w:rsid w:val="0077288C"/>
    <w:rsid w:val="007738B6"/>
    <w:rsid w:val="00774623"/>
    <w:rsid w:val="00774B8F"/>
    <w:rsid w:val="0077558B"/>
    <w:rsid w:val="00775FBA"/>
    <w:rsid w:val="00776262"/>
    <w:rsid w:val="0077636D"/>
    <w:rsid w:val="00776E50"/>
    <w:rsid w:val="00777370"/>
    <w:rsid w:val="00777493"/>
    <w:rsid w:val="00780F2F"/>
    <w:rsid w:val="007822FC"/>
    <w:rsid w:val="00782779"/>
    <w:rsid w:val="00782FB6"/>
    <w:rsid w:val="007837E9"/>
    <w:rsid w:val="00783ECF"/>
    <w:rsid w:val="0078482B"/>
    <w:rsid w:val="0078547D"/>
    <w:rsid w:val="00785508"/>
    <w:rsid w:val="0078670A"/>
    <w:rsid w:val="00786BB2"/>
    <w:rsid w:val="00787134"/>
    <w:rsid w:val="00787CA1"/>
    <w:rsid w:val="00787F75"/>
    <w:rsid w:val="00791078"/>
    <w:rsid w:val="0079135E"/>
    <w:rsid w:val="007913B0"/>
    <w:rsid w:val="0079221E"/>
    <w:rsid w:val="0079258D"/>
    <w:rsid w:val="00793925"/>
    <w:rsid w:val="0079414F"/>
    <w:rsid w:val="007947F8"/>
    <w:rsid w:val="00795416"/>
    <w:rsid w:val="00795EC0"/>
    <w:rsid w:val="007960E3"/>
    <w:rsid w:val="007964B0"/>
    <w:rsid w:val="007968E4"/>
    <w:rsid w:val="0079742D"/>
    <w:rsid w:val="00797D15"/>
    <w:rsid w:val="007A03B6"/>
    <w:rsid w:val="007A0885"/>
    <w:rsid w:val="007A13A4"/>
    <w:rsid w:val="007A1544"/>
    <w:rsid w:val="007A1679"/>
    <w:rsid w:val="007A18D9"/>
    <w:rsid w:val="007A2DB3"/>
    <w:rsid w:val="007A2F87"/>
    <w:rsid w:val="007A35E8"/>
    <w:rsid w:val="007A3AD4"/>
    <w:rsid w:val="007A44DE"/>
    <w:rsid w:val="007A4ABD"/>
    <w:rsid w:val="007A4E11"/>
    <w:rsid w:val="007A5BE5"/>
    <w:rsid w:val="007A6F13"/>
    <w:rsid w:val="007A6F88"/>
    <w:rsid w:val="007A71BF"/>
    <w:rsid w:val="007A753A"/>
    <w:rsid w:val="007A7917"/>
    <w:rsid w:val="007B0F84"/>
    <w:rsid w:val="007B2215"/>
    <w:rsid w:val="007B2389"/>
    <w:rsid w:val="007B2EC6"/>
    <w:rsid w:val="007B321C"/>
    <w:rsid w:val="007B33DA"/>
    <w:rsid w:val="007B3ACD"/>
    <w:rsid w:val="007B3B4B"/>
    <w:rsid w:val="007B4E34"/>
    <w:rsid w:val="007B5A1A"/>
    <w:rsid w:val="007B7462"/>
    <w:rsid w:val="007B778A"/>
    <w:rsid w:val="007B7C4C"/>
    <w:rsid w:val="007B7F14"/>
    <w:rsid w:val="007C0383"/>
    <w:rsid w:val="007C2179"/>
    <w:rsid w:val="007C2F5B"/>
    <w:rsid w:val="007C3364"/>
    <w:rsid w:val="007C37D5"/>
    <w:rsid w:val="007C442B"/>
    <w:rsid w:val="007C508B"/>
    <w:rsid w:val="007C657B"/>
    <w:rsid w:val="007C701A"/>
    <w:rsid w:val="007C74F0"/>
    <w:rsid w:val="007D079F"/>
    <w:rsid w:val="007D0DDB"/>
    <w:rsid w:val="007D1B58"/>
    <w:rsid w:val="007D2251"/>
    <w:rsid w:val="007D2832"/>
    <w:rsid w:val="007D3469"/>
    <w:rsid w:val="007D44E0"/>
    <w:rsid w:val="007D4D59"/>
    <w:rsid w:val="007D6989"/>
    <w:rsid w:val="007D6AB3"/>
    <w:rsid w:val="007D723C"/>
    <w:rsid w:val="007D74DB"/>
    <w:rsid w:val="007E022B"/>
    <w:rsid w:val="007E0E49"/>
    <w:rsid w:val="007E1165"/>
    <w:rsid w:val="007E17BC"/>
    <w:rsid w:val="007E1A83"/>
    <w:rsid w:val="007E1BED"/>
    <w:rsid w:val="007E2614"/>
    <w:rsid w:val="007E324F"/>
    <w:rsid w:val="007E3B9E"/>
    <w:rsid w:val="007F00CA"/>
    <w:rsid w:val="007F0563"/>
    <w:rsid w:val="007F130B"/>
    <w:rsid w:val="007F24E6"/>
    <w:rsid w:val="007F2886"/>
    <w:rsid w:val="007F28CF"/>
    <w:rsid w:val="007F2C4A"/>
    <w:rsid w:val="007F2CB2"/>
    <w:rsid w:val="007F2E29"/>
    <w:rsid w:val="007F3487"/>
    <w:rsid w:val="007F3596"/>
    <w:rsid w:val="007F3840"/>
    <w:rsid w:val="007F4104"/>
    <w:rsid w:val="007F5DED"/>
    <w:rsid w:val="007F61D3"/>
    <w:rsid w:val="007F6C22"/>
    <w:rsid w:val="007F719E"/>
    <w:rsid w:val="007F72EC"/>
    <w:rsid w:val="007F75EB"/>
    <w:rsid w:val="00800738"/>
    <w:rsid w:val="008016A2"/>
    <w:rsid w:val="00801926"/>
    <w:rsid w:val="00801A2D"/>
    <w:rsid w:val="0080291C"/>
    <w:rsid w:val="00802967"/>
    <w:rsid w:val="0080316A"/>
    <w:rsid w:val="00803D9C"/>
    <w:rsid w:val="008046CC"/>
    <w:rsid w:val="0080613C"/>
    <w:rsid w:val="008061FF"/>
    <w:rsid w:val="0080635C"/>
    <w:rsid w:val="008063FB"/>
    <w:rsid w:val="008066CA"/>
    <w:rsid w:val="00807138"/>
    <w:rsid w:val="008075D7"/>
    <w:rsid w:val="008076A4"/>
    <w:rsid w:val="008102C2"/>
    <w:rsid w:val="00810647"/>
    <w:rsid w:val="00810785"/>
    <w:rsid w:val="0081094C"/>
    <w:rsid w:val="0081132A"/>
    <w:rsid w:val="00811A5E"/>
    <w:rsid w:val="00811FB1"/>
    <w:rsid w:val="008146D2"/>
    <w:rsid w:val="00816783"/>
    <w:rsid w:val="00816D06"/>
    <w:rsid w:val="00816D16"/>
    <w:rsid w:val="00817C7D"/>
    <w:rsid w:val="00817E75"/>
    <w:rsid w:val="00817F6A"/>
    <w:rsid w:val="00817FD7"/>
    <w:rsid w:val="00820555"/>
    <w:rsid w:val="0082144B"/>
    <w:rsid w:val="00821A01"/>
    <w:rsid w:val="0082248A"/>
    <w:rsid w:val="00823040"/>
    <w:rsid w:val="00823659"/>
    <w:rsid w:val="00823767"/>
    <w:rsid w:val="00823A4A"/>
    <w:rsid w:val="00823BAB"/>
    <w:rsid w:val="00824825"/>
    <w:rsid w:val="0082559B"/>
    <w:rsid w:val="008259FC"/>
    <w:rsid w:val="008265F0"/>
    <w:rsid w:val="00826E7B"/>
    <w:rsid w:val="008272F3"/>
    <w:rsid w:val="00827900"/>
    <w:rsid w:val="00827EEC"/>
    <w:rsid w:val="008301AF"/>
    <w:rsid w:val="00830930"/>
    <w:rsid w:val="00830ADD"/>
    <w:rsid w:val="00831137"/>
    <w:rsid w:val="008318F2"/>
    <w:rsid w:val="00831D2E"/>
    <w:rsid w:val="0083230B"/>
    <w:rsid w:val="00832438"/>
    <w:rsid w:val="00832455"/>
    <w:rsid w:val="00832666"/>
    <w:rsid w:val="008328AC"/>
    <w:rsid w:val="008341F9"/>
    <w:rsid w:val="00834446"/>
    <w:rsid w:val="0083488C"/>
    <w:rsid w:val="00834BE9"/>
    <w:rsid w:val="00835D86"/>
    <w:rsid w:val="00836DB9"/>
    <w:rsid w:val="00837882"/>
    <w:rsid w:val="00840727"/>
    <w:rsid w:val="00841C37"/>
    <w:rsid w:val="0084278E"/>
    <w:rsid w:val="00842D0B"/>
    <w:rsid w:val="00842DFA"/>
    <w:rsid w:val="00842FB7"/>
    <w:rsid w:val="008435D7"/>
    <w:rsid w:val="00843D85"/>
    <w:rsid w:val="00844495"/>
    <w:rsid w:val="00844E03"/>
    <w:rsid w:val="00846320"/>
    <w:rsid w:val="008465CC"/>
    <w:rsid w:val="00846C6B"/>
    <w:rsid w:val="008476F0"/>
    <w:rsid w:val="0085090A"/>
    <w:rsid w:val="008512BD"/>
    <w:rsid w:val="00851426"/>
    <w:rsid w:val="00851B47"/>
    <w:rsid w:val="008529E0"/>
    <w:rsid w:val="00852B51"/>
    <w:rsid w:val="00852EC8"/>
    <w:rsid w:val="00854A94"/>
    <w:rsid w:val="00855044"/>
    <w:rsid w:val="008558DA"/>
    <w:rsid w:val="00856164"/>
    <w:rsid w:val="00856628"/>
    <w:rsid w:val="00856FDE"/>
    <w:rsid w:val="0085705A"/>
    <w:rsid w:val="008570A1"/>
    <w:rsid w:val="00860624"/>
    <w:rsid w:val="00860E13"/>
    <w:rsid w:val="00861084"/>
    <w:rsid w:val="00861B10"/>
    <w:rsid w:val="00861B49"/>
    <w:rsid w:val="00861EAD"/>
    <w:rsid w:val="00862239"/>
    <w:rsid w:val="00862F4B"/>
    <w:rsid w:val="008630B4"/>
    <w:rsid w:val="0086409C"/>
    <w:rsid w:val="00864BAA"/>
    <w:rsid w:val="00864DE3"/>
    <w:rsid w:val="00864FAD"/>
    <w:rsid w:val="00865050"/>
    <w:rsid w:val="00865655"/>
    <w:rsid w:val="00866255"/>
    <w:rsid w:val="00866627"/>
    <w:rsid w:val="00866DC7"/>
    <w:rsid w:val="00870371"/>
    <w:rsid w:val="00872F76"/>
    <w:rsid w:val="00873E54"/>
    <w:rsid w:val="008741B0"/>
    <w:rsid w:val="00874898"/>
    <w:rsid w:val="0087541D"/>
    <w:rsid w:val="00875D78"/>
    <w:rsid w:val="00875F20"/>
    <w:rsid w:val="00876301"/>
    <w:rsid w:val="008764AF"/>
    <w:rsid w:val="00876537"/>
    <w:rsid w:val="008767F3"/>
    <w:rsid w:val="00876B8D"/>
    <w:rsid w:val="00876F2F"/>
    <w:rsid w:val="00877F0B"/>
    <w:rsid w:val="0088002E"/>
    <w:rsid w:val="00880384"/>
    <w:rsid w:val="00880C24"/>
    <w:rsid w:val="00880D18"/>
    <w:rsid w:val="00880E29"/>
    <w:rsid w:val="00881556"/>
    <w:rsid w:val="0088190F"/>
    <w:rsid w:val="008819BE"/>
    <w:rsid w:val="00881B13"/>
    <w:rsid w:val="00882522"/>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2BD2"/>
    <w:rsid w:val="00892E44"/>
    <w:rsid w:val="00893054"/>
    <w:rsid w:val="00893093"/>
    <w:rsid w:val="0089355A"/>
    <w:rsid w:val="00893806"/>
    <w:rsid w:val="00893BB6"/>
    <w:rsid w:val="00893CAF"/>
    <w:rsid w:val="00895218"/>
    <w:rsid w:val="00895AE4"/>
    <w:rsid w:val="00896925"/>
    <w:rsid w:val="00896B27"/>
    <w:rsid w:val="00897974"/>
    <w:rsid w:val="008A26FC"/>
    <w:rsid w:val="008A30EC"/>
    <w:rsid w:val="008A394B"/>
    <w:rsid w:val="008A4262"/>
    <w:rsid w:val="008A43C5"/>
    <w:rsid w:val="008A449F"/>
    <w:rsid w:val="008A44CE"/>
    <w:rsid w:val="008A4F3F"/>
    <w:rsid w:val="008A5524"/>
    <w:rsid w:val="008A5F0F"/>
    <w:rsid w:val="008A61F0"/>
    <w:rsid w:val="008A6470"/>
    <w:rsid w:val="008A6CC1"/>
    <w:rsid w:val="008B0F2F"/>
    <w:rsid w:val="008B1A9C"/>
    <w:rsid w:val="008B1CA4"/>
    <w:rsid w:val="008B312D"/>
    <w:rsid w:val="008B4D72"/>
    <w:rsid w:val="008B5269"/>
    <w:rsid w:val="008B56F6"/>
    <w:rsid w:val="008B5786"/>
    <w:rsid w:val="008B5B66"/>
    <w:rsid w:val="008B63BC"/>
    <w:rsid w:val="008B679C"/>
    <w:rsid w:val="008B68B8"/>
    <w:rsid w:val="008B77EE"/>
    <w:rsid w:val="008C0369"/>
    <w:rsid w:val="008C0833"/>
    <w:rsid w:val="008C0C5B"/>
    <w:rsid w:val="008C1630"/>
    <w:rsid w:val="008C2874"/>
    <w:rsid w:val="008C2F8E"/>
    <w:rsid w:val="008C35D8"/>
    <w:rsid w:val="008C3827"/>
    <w:rsid w:val="008C43F6"/>
    <w:rsid w:val="008C48F1"/>
    <w:rsid w:val="008C4C26"/>
    <w:rsid w:val="008C4F98"/>
    <w:rsid w:val="008C577D"/>
    <w:rsid w:val="008C627F"/>
    <w:rsid w:val="008C69BF"/>
    <w:rsid w:val="008C73FD"/>
    <w:rsid w:val="008D01C6"/>
    <w:rsid w:val="008D03C3"/>
    <w:rsid w:val="008D0972"/>
    <w:rsid w:val="008D0D9C"/>
    <w:rsid w:val="008D13BA"/>
    <w:rsid w:val="008D1B9B"/>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3AF3"/>
    <w:rsid w:val="008E498F"/>
    <w:rsid w:val="008E5B81"/>
    <w:rsid w:val="008E6231"/>
    <w:rsid w:val="008E79A1"/>
    <w:rsid w:val="008E7B3B"/>
    <w:rsid w:val="008E7C62"/>
    <w:rsid w:val="008F106F"/>
    <w:rsid w:val="008F2C8F"/>
    <w:rsid w:val="008F3AC0"/>
    <w:rsid w:val="008F3D7C"/>
    <w:rsid w:val="008F4283"/>
    <w:rsid w:val="008F4344"/>
    <w:rsid w:val="008F4929"/>
    <w:rsid w:val="008F4EFD"/>
    <w:rsid w:val="008F4FC1"/>
    <w:rsid w:val="008F5387"/>
    <w:rsid w:val="008F547E"/>
    <w:rsid w:val="008F5D86"/>
    <w:rsid w:val="008F5EC9"/>
    <w:rsid w:val="008F6365"/>
    <w:rsid w:val="008F63E9"/>
    <w:rsid w:val="008F6485"/>
    <w:rsid w:val="008F70C9"/>
    <w:rsid w:val="008F79A2"/>
    <w:rsid w:val="00900351"/>
    <w:rsid w:val="00900711"/>
    <w:rsid w:val="009018DD"/>
    <w:rsid w:val="009025F0"/>
    <w:rsid w:val="009027BA"/>
    <w:rsid w:val="00902840"/>
    <w:rsid w:val="00902D19"/>
    <w:rsid w:val="009037A3"/>
    <w:rsid w:val="00903CD2"/>
    <w:rsid w:val="00905112"/>
    <w:rsid w:val="009051AD"/>
    <w:rsid w:val="00905696"/>
    <w:rsid w:val="0090575F"/>
    <w:rsid w:val="009060DB"/>
    <w:rsid w:val="00906348"/>
    <w:rsid w:val="0090775E"/>
    <w:rsid w:val="00907E1F"/>
    <w:rsid w:val="0091162A"/>
    <w:rsid w:val="00911FAA"/>
    <w:rsid w:val="0091368B"/>
    <w:rsid w:val="009143E5"/>
    <w:rsid w:val="009146FC"/>
    <w:rsid w:val="0091503D"/>
    <w:rsid w:val="00917418"/>
    <w:rsid w:val="009177C6"/>
    <w:rsid w:val="0092011D"/>
    <w:rsid w:val="009202B7"/>
    <w:rsid w:val="00920475"/>
    <w:rsid w:val="0092088A"/>
    <w:rsid w:val="00920C73"/>
    <w:rsid w:val="009210F7"/>
    <w:rsid w:val="0092127F"/>
    <w:rsid w:val="009212C7"/>
    <w:rsid w:val="00921C6E"/>
    <w:rsid w:val="009241A0"/>
    <w:rsid w:val="009244D9"/>
    <w:rsid w:val="00924876"/>
    <w:rsid w:val="009248A5"/>
    <w:rsid w:val="009259EA"/>
    <w:rsid w:val="009268C0"/>
    <w:rsid w:val="00926929"/>
    <w:rsid w:val="00926C49"/>
    <w:rsid w:val="00927607"/>
    <w:rsid w:val="0092772F"/>
    <w:rsid w:val="00927B05"/>
    <w:rsid w:val="0093005F"/>
    <w:rsid w:val="0093107B"/>
    <w:rsid w:val="00931A0F"/>
    <w:rsid w:val="00933862"/>
    <w:rsid w:val="00933866"/>
    <w:rsid w:val="00934135"/>
    <w:rsid w:val="0093425C"/>
    <w:rsid w:val="00934593"/>
    <w:rsid w:val="00934A59"/>
    <w:rsid w:val="00934ED7"/>
    <w:rsid w:val="00934FB3"/>
    <w:rsid w:val="009352E9"/>
    <w:rsid w:val="00936103"/>
    <w:rsid w:val="00936495"/>
    <w:rsid w:val="0093657D"/>
    <w:rsid w:val="009366BA"/>
    <w:rsid w:val="00936B35"/>
    <w:rsid w:val="009377C9"/>
    <w:rsid w:val="009400FE"/>
    <w:rsid w:val="009407FB"/>
    <w:rsid w:val="0094135B"/>
    <w:rsid w:val="009428F7"/>
    <w:rsid w:val="00943BF5"/>
    <w:rsid w:val="00944D24"/>
    <w:rsid w:val="00944D2E"/>
    <w:rsid w:val="00946F5E"/>
    <w:rsid w:val="0094751C"/>
    <w:rsid w:val="00947C27"/>
    <w:rsid w:val="00950A24"/>
    <w:rsid w:val="00952220"/>
    <w:rsid w:val="00953147"/>
    <w:rsid w:val="00953558"/>
    <w:rsid w:val="0095406C"/>
    <w:rsid w:val="0095482F"/>
    <w:rsid w:val="0095614C"/>
    <w:rsid w:val="009563BE"/>
    <w:rsid w:val="00956CFB"/>
    <w:rsid w:val="00957A37"/>
    <w:rsid w:val="00960B0D"/>
    <w:rsid w:val="00960D64"/>
    <w:rsid w:val="00960DD3"/>
    <w:rsid w:val="0096146A"/>
    <w:rsid w:val="00961573"/>
    <w:rsid w:val="009619FD"/>
    <w:rsid w:val="00961B1A"/>
    <w:rsid w:val="0096213A"/>
    <w:rsid w:val="009635AE"/>
    <w:rsid w:val="00963E0F"/>
    <w:rsid w:val="0096458A"/>
    <w:rsid w:val="0096476B"/>
    <w:rsid w:val="009647B6"/>
    <w:rsid w:val="009653E0"/>
    <w:rsid w:val="00965E0E"/>
    <w:rsid w:val="00965E41"/>
    <w:rsid w:val="0096673D"/>
    <w:rsid w:val="00966BE0"/>
    <w:rsid w:val="00967040"/>
    <w:rsid w:val="0096709F"/>
    <w:rsid w:val="00967CFF"/>
    <w:rsid w:val="00970586"/>
    <w:rsid w:val="00971136"/>
    <w:rsid w:val="0097184D"/>
    <w:rsid w:val="00972391"/>
    <w:rsid w:val="00972D21"/>
    <w:rsid w:val="00974716"/>
    <w:rsid w:val="00974921"/>
    <w:rsid w:val="00975A2D"/>
    <w:rsid w:val="00975B42"/>
    <w:rsid w:val="00975E26"/>
    <w:rsid w:val="00976AE0"/>
    <w:rsid w:val="0097773E"/>
    <w:rsid w:val="0098022B"/>
    <w:rsid w:val="00980CA3"/>
    <w:rsid w:val="00981076"/>
    <w:rsid w:val="00981595"/>
    <w:rsid w:val="00981791"/>
    <w:rsid w:val="009825BA"/>
    <w:rsid w:val="00982C7F"/>
    <w:rsid w:val="00982E24"/>
    <w:rsid w:val="009834D5"/>
    <w:rsid w:val="0098352A"/>
    <w:rsid w:val="0098392A"/>
    <w:rsid w:val="00983FDC"/>
    <w:rsid w:val="0098461E"/>
    <w:rsid w:val="009846FF"/>
    <w:rsid w:val="00984DD3"/>
    <w:rsid w:val="00985439"/>
    <w:rsid w:val="009860B2"/>
    <w:rsid w:val="00986CCB"/>
    <w:rsid w:val="00986D16"/>
    <w:rsid w:val="00986D30"/>
    <w:rsid w:val="00986E67"/>
    <w:rsid w:val="00986FFB"/>
    <w:rsid w:val="00987438"/>
    <w:rsid w:val="00987AC6"/>
    <w:rsid w:val="009903F9"/>
    <w:rsid w:val="009911D8"/>
    <w:rsid w:val="009915DA"/>
    <w:rsid w:val="0099262A"/>
    <w:rsid w:val="00993887"/>
    <w:rsid w:val="009942B0"/>
    <w:rsid w:val="009944DC"/>
    <w:rsid w:val="00994A9A"/>
    <w:rsid w:val="00994C4A"/>
    <w:rsid w:val="0099524C"/>
    <w:rsid w:val="009956ED"/>
    <w:rsid w:val="0099577D"/>
    <w:rsid w:val="00995D54"/>
    <w:rsid w:val="009974A4"/>
    <w:rsid w:val="00997837"/>
    <w:rsid w:val="009979EB"/>
    <w:rsid w:val="009A04D1"/>
    <w:rsid w:val="009A06BD"/>
    <w:rsid w:val="009A0737"/>
    <w:rsid w:val="009A0B68"/>
    <w:rsid w:val="009A0B98"/>
    <w:rsid w:val="009A1275"/>
    <w:rsid w:val="009A133A"/>
    <w:rsid w:val="009A1A27"/>
    <w:rsid w:val="009A4E0C"/>
    <w:rsid w:val="009A50B4"/>
    <w:rsid w:val="009A6CC3"/>
    <w:rsid w:val="009B0394"/>
    <w:rsid w:val="009B03C6"/>
    <w:rsid w:val="009B0449"/>
    <w:rsid w:val="009B0681"/>
    <w:rsid w:val="009B0708"/>
    <w:rsid w:val="009B070E"/>
    <w:rsid w:val="009B09A3"/>
    <w:rsid w:val="009B1D5D"/>
    <w:rsid w:val="009B202C"/>
    <w:rsid w:val="009B23DA"/>
    <w:rsid w:val="009B2415"/>
    <w:rsid w:val="009B370C"/>
    <w:rsid w:val="009B44B6"/>
    <w:rsid w:val="009B4816"/>
    <w:rsid w:val="009B4ACA"/>
    <w:rsid w:val="009B54F5"/>
    <w:rsid w:val="009B5605"/>
    <w:rsid w:val="009B5F91"/>
    <w:rsid w:val="009B627B"/>
    <w:rsid w:val="009B65C3"/>
    <w:rsid w:val="009B697A"/>
    <w:rsid w:val="009C01EA"/>
    <w:rsid w:val="009C0439"/>
    <w:rsid w:val="009C051A"/>
    <w:rsid w:val="009C10A5"/>
    <w:rsid w:val="009C28CD"/>
    <w:rsid w:val="009C3313"/>
    <w:rsid w:val="009C3977"/>
    <w:rsid w:val="009C44A8"/>
    <w:rsid w:val="009C4ACB"/>
    <w:rsid w:val="009C4B08"/>
    <w:rsid w:val="009C4D01"/>
    <w:rsid w:val="009C67F8"/>
    <w:rsid w:val="009C6892"/>
    <w:rsid w:val="009C6DC3"/>
    <w:rsid w:val="009C7528"/>
    <w:rsid w:val="009C7775"/>
    <w:rsid w:val="009D1490"/>
    <w:rsid w:val="009D3B0B"/>
    <w:rsid w:val="009D3B98"/>
    <w:rsid w:val="009D3BA5"/>
    <w:rsid w:val="009D3C40"/>
    <w:rsid w:val="009D3E3A"/>
    <w:rsid w:val="009D4454"/>
    <w:rsid w:val="009D4B90"/>
    <w:rsid w:val="009D7903"/>
    <w:rsid w:val="009D7BA5"/>
    <w:rsid w:val="009E1243"/>
    <w:rsid w:val="009E1D44"/>
    <w:rsid w:val="009E1DBC"/>
    <w:rsid w:val="009E367B"/>
    <w:rsid w:val="009E3BD0"/>
    <w:rsid w:val="009E4A51"/>
    <w:rsid w:val="009E56EF"/>
    <w:rsid w:val="009E6C29"/>
    <w:rsid w:val="009E6E00"/>
    <w:rsid w:val="009E7587"/>
    <w:rsid w:val="009F02CE"/>
    <w:rsid w:val="009F1850"/>
    <w:rsid w:val="009F2C5E"/>
    <w:rsid w:val="009F356F"/>
    <w:rsid w:val="009F39F5"/>
    <w:rsid w:val="009F4208"/>
    <w:rsid w:val="009F5883"/>
    <w:rsid w:val="009F59E7"/>
    <w:rsid w:val="009F5C32"/>
    <w:rsid w:val="009F615A"/>
    <w:rsid w:val="009F6B26"/>
    <w:rsid w:val="009F6B4C"/>
    <w:rsid w:val="009F6D13"/>
    <w:rsid w:val="009F7E21"/>
    <w:rsid w:val="00A00177"/>
    <w:rsid w:val="00A006A7"/>
    <w:rsid w:val="00A012BB"/>
    <w:rsid w:val="00A03023"/>
    <w:rsid w:val="00A03129"/>
    <w:rsid w:val="00A037E9"/>
    <w:rsid w:val="00A03B89"/>
    <w:rsid w:val="00A03EFB"/>
    <w:rsid w:val="00A03FCE"/>
    <w:rsid w:val="00A04776"/>
    <w:rsid w:val="00A069BF"/>
    <w:rsid w:val="00A0745C"/>
    <w:rsid w:val="00A1063A"/>
    <w:rsid w:val="00A11B61"/>
    <w:rsid w:val="00A11C67"/>
    <w:rsid w:val="00A128DA"/>
    <w:rsid w:val="00A1302D"/>
    <w:rsid w:val="00A131C8"/>
    <w:rsid w:val="00A13225"/>
    <w:rsid w:val="00A13510"/>
    <w:rsid w:val="00A13911"/>
    <w:rsid w:val="00A13C62"/>
    <w:rsid w:val="00A141E6"/>
    <w:rsid w:val="00A15066"/>
    <w:rsid w:val="00A176D5"/>
    <w:rsid w:val="00A20C83"/>
    <w:rsid w:val="00A20D4E"/>
    <w:rsid w:val="00A21F85"/>
    <w:rsid w:val="00A2340E"/>
    <w:rsid w:val="00A24094"/>
    <w:rsid w:val="00A2480F"/>
    <w:rsid w:val="00A24B94"/>
    <w:rsid w:val="00A25456"/>
    <w:rsid w:val="00A26008"/>
    <w:rsid w:val="00A2610C"/>
    <w:rsid w:val="00A26944"/>
    <w:rsid w:val="00A26DE4"/>
    <w:rsid w:val="00A26FB1"/>
    <w:rsid w:val="00A27915"/>
    <w:rsid w:val="00A27D04"/>
    <w:rsid w:val="00A3179A"/>
    <w:rsid w:val="00A31B07"/>
    <w:rsid w:val="00A31C58"/>
    <w:rsid w:val="00A3234F"/>
    <w:rsid w:val="00A32B82"/>
    <w:rsid w:val="00A3353C"/>
    <w:rsid w:val="00A33F1B"/>
    <w:rsid w:val="00A34010"/>
    <w:rsid w:val="00A3496C"/>
    <w:rsid w:val="00A34C8F"/>
    <w:rsid w:val="00A34F91"/>
    <w:rsid w:val="00A35260"/>
    <w:rsid w:val="00A353EF"/>
    <w:rsid w:val="00A35624"/>
    <w:rsid w:val="00A35B80"/>
    <w:rsid w:val="00A35C86"/>
    <w:rsid w:val="00A35FB2"/>
    <w:rsid w:val="00A36432"/>
    <w:rsid w:val="00A371D7"/>
    <w:rsid w:val="00A37A24"/>
    <w:rsid w:val="00A37CAA"/>
    <w:rsid w:val="00A37D42"/>
    <w:rsid w:val="00A402D8"/>
    <w:rsid w:val="00A40B59"/>
    <w:rsid w:val="00A40EF1"/>
    <w:rsid w:val="00A41C3B"/>
    <w:rsid w:val="00A42382"/>
    <w:rsid w:val="00A43125"/>
    <w:rsid w:val="00A43503"/>
    <w:rsid w:val="00A43561"/>
    <w:rsid w:val="00A43776"/>
    <w:rsid w:val="00A438B0"/>
    <w:rsid w:val="00A439DF"/>
    <w:rsid w:val="00A43B9D"/>
    <w:rsid w:val="00A43CDB"/>
    <w:rsid w:val="00A4516B"/>
    <w:rsid w:val="00A45D7F"/>
    <w:rsid w:val="00A46F72"/>
    <w:rsid w:val="00A4795E"/>
    <w:rsid w:val="00A50277"/>
    <w:rsid w:val="00A50328"/>
    <w:rsid w:val="00A506B8"/>
    <w:rsid w:val="00A50B6E"/>
    <w:rsid w:val="00A50D3C"/>
    <w:rsid w:val="00A51058"/>
    <w:rsid w:val="00A5110A"/>
    <w:rsid w:val="00A5126C"/>
    <w:rsid w:val="00A51AA3"/>
    <w:rsid w:val="00A522B9"/>
    <w:rsid w:val="00A52356"/>
    <w:rsid w:val="00A533E9"/>
    <w:rsid w:val="00A53D02"/>
    <w:rsid w:val="00A55105"/>
    <w:rsid w:val="00A57082"/>
    <w:rsid w:val="00A579B7"/>
    <w:rsid w:val="00A6012C"/>
    <w:rsid w:val="00A60B67"/>
    <w:rsid w:val="00A60F17"/>
    <w:rsid w:val="00A62242"/>
    <w:rsid w:val="00A631DC"/>
    <w:rsid w:val="00A633A7"/>
    <w:rsid w:val="00A63801"/>
    <w:rsid w:val="00A63B65"/>
    <w:rsid w:val="00A63C5D"/>
    <w:rsid w:val="00A66DAD"/>
    <w:rsid w:val="00A675BC"/>
    <w:rsid w:val="00A67863"/>
    <w:rsid w:val="00A67EDD"/>
    <w:rsid w:val="00A71034"/>
    <w:rsid w:val="00A736DA"/>
    <w:rsid w:val="00A758F1"/>
    <w:rsid w:val="00A762E5"/>
    <w:rsid w:val="00A76512"/>
    <w:rsid w:val="00A8064A"/>
    <w:rsid w:val="00A82968"/>
    <w:rsid w:val="00A82E03"/>
    <w:rsid w:val="00A82E88"/>
    <w:rsid w:val="00A84579"/>
    <w:rsid w:val="00A852E9"/>
    <w:rsid w:val="00A85514"/>
    <w:rsid w:val="00A85686"/>
    <w:rsid w:val="00A8569E"/>
    <w:rsid w:val="00A8592A"/>
    <w:rsid w:val="00A868F1"/>
    <w:rsid w:val="00A86FB7"/>
    <w:rsid w:val="00A873D5"/>
    <w:rsid w:val="00A87F40"/>
    <w:rsid w:val="00A90965"/>
    <w:rsid w:val="00A90EA3"/>
    <w:rsid w:val="00A91258"/>
    <w:rsid w:val="00A91631"/>
    <w:rsid w:val="00A91967"/>
    <w:rsid w:val="00A92104"/>
    <w:rsid w:val="00A9263C"/>
    <w:rsid w:val="00A92B27"/>
    <w:rsid w:val="00A9347B"/>
    <w:rsid w:val="00A93FF0"/>
    <w:rsid w:val="00A94ADA"/>
    <w:rsid w:val="00A94DE1"/>
    <w:rsid w:val="00A951DA"/>
    <w:rsid w:val="00A95D15"/>
    <w:rsid w:val="00A96462"/>
    <w:rsid w:val="00A97C5E"/>
    <w:rsid w:val="00AA11E9"/>
    <w:rsid w:val="00AA155D"/>
    <w:rsid w:val="00AA18B3"/>
    <w:rsid w:val="00AA39A8"/>
    <w:rsid w:val="00AA4F52"/>
    <w:rsid w:val="00AA5144"/>
    <w:rsid w:val="00AA59EA"/>
    <w:rsid w:val="00AA682B"/>
    <w:rsid w:val="00AA69A0"/>
    <w:rsid w:val="00AA6C20"/>
    <w:rsid w:val="00AA742E"/>
    <w:rsid w:val="00AA7700"/>
    <w:rsid w:val="00AA7789"/>
    <w:rsid w:val="00AB0405"/>
    <w:rsid w:val="00AB05B1"/>
    <w:rsid w:val="00AB09EC"/>
    <w:rsid w:val="00AB0ACC"/>
    <w:rsid w:val="00AB1FA2"/>
    <w:rsid w:val="00AB329E"/>
    <w:rsid w:val="00AB3603"/>
    <w:rsid w:val="00AB38D9"/>
    <w:rsid w:val="00AB4BF4"/>
    <w:rsid w:val="00AB4D8C"/>
    <w:rsid w:val="00AB4DF9"/>
    <w:rsid w:val="00AB51C1"/>
    <w:rsid w:val="00AB542D"/>
    <w:rsid w:val="00AB56B1"/>
    <w:rsid w:val="00AB5B6E"/>
    <w:rsid w:val="00AB6BE3"/>
    <w:rsid w:val="00AB75D5"/>
    <w:rsid w:val="00AB7ABF"/>
    <w:rsid w:val="00AC0073"/>
    <w:rsid w:val="00AC0BC6"/>
    <w:rsid w:val="00AC103F"/>
    <w:rsid w:val="00AC1269"/>
    <w:rsid w:val="00AC193C"/>
    <w:rsid w:val="00AC24DC"/>
    <w:rsid w:val="00AC2720"/>
    <w:rsid w:val="00AC2E22"/>
    <w:rsid w:val="00AC320B"/>
    <w:rsid w:val="00AC339B"/>
    <w:rsid w:val="00AC38F2"/>
    <w:rsid w:val="00AC3AF2"/>
    <w:rsid w:val="00AC3F91"/>
    <w:rsid w:val="00AC42A9"/>
    <w:rsid w:val="00AC4BA6"/>
    <w:rsid w:val="00AC6039"/>
    <w:rsid w:val="00AC6251"/>
    <w:rsid w:val="00AC77AD"/>
    <w:rsid w:val="00AD045D"/>
    <w:rsid w:val="00AD08EC"/>
    <w:rsid w:val="00AD1F5C"/>
    <w:rsid w:val="00AD1FB4"/>
    <w:rsid w:val="00AD2CBD"/>
    <w:rsid w:val="00AD2D5D"/>
    <w:rsid w:val="00AD3938"/>
    <w:rsid w:val="00AD474C"/>
    <w:rsid w:val="00AD4E76"/>
    <w:rsid w:val="00AD4F18"/>
    <w:rsid w:val="00AD5963"/>
    <w:rsid w:val="00AD60D0"/>
    <w:rsid w:val="00AD61D2"/>
    <w:rsid w:val="00AD63F7"/>
    <w:rsid w:val="00AD673E"/>
    <w:rsid w:val="00AD7129"/>
    <w:rsid w:val="00AD719D"/>
    <w:rsid w:val="00AD7E61"/>
    <w:rsid w:val="00AE030D"/>
    <w:rsid w:val="00AE0A99"/>
    <w:rsid w:val="00AE1068"/>
    <w:rsid w:val="00AE106C"/>
    <w:rsid w:val="00AE1212"/>
    <w:rsid w:val="00AE134E"/>
    <w:rsid w:val="00AE139D"/>
    <w:rsid w:val="00AE15BE"/>
    <w:rsid w:val="00AE16F7"/>
    <w:rsid w:val="00AE191A"/>
    <w:rsid w:val="00AE211B"/>
    <w:rsid w:val="00AE23DF"/>
    <w:rsid w:val="00AE242C"/>
    <w:rsid w:val="00AE29D3"/>
    <w:rsid w:val="00AE2FE4"/>
    <w:rsid w:val="00AE3023"/>
    <w:rsid w:val="00AE34EF"/>
    <w:rsid w:val="00AE4D01"/>
    <w:rsid w:val="00AE4DAE"/>
    <w:rsid w:val="00AE5642"/>
    <w:rsid w:val="00AE58CF"/>
    <w:rsid w:val="00AE622E"/>
    <w:rsid w:val="00AE68B7"/>
    <w:rsid w:val="00AE7339"/>
    <w:rsid w:val="00AE78DC"/>
    <w:rsid w:val="00AE79F8"/>
    <w:rsid w:val="00AF1970"/>
    <w:rsid w:val="00AF1BFC"/>
    <w:rsid w:val="00AF1DF8"/>
    <w:rsid w:val="00AF2403"/>
    <w:rsid w:val="00AF270D"/>
    <w:rsid w:val="00AF2D3C"/>
    <w:rsid w:val="00AF35F2"/>
    <w:rsid w:val="00AF3E99"/>
    <w:rsid w:val="00AF4978"/>
    <w:rsid w:val="00AF55C6"/>
    <w:rsid w:val="00AF6178"/>
    <w:rsid w:val="00AF678D"/>
    <w:rsid w:val="00AF6CA8"/>
    <w:rsid w:val="00AF737F"/>
    <w:rsid w:val="00AF78D5"/>
    <w:rsid w:val="00AF7E70"/>
    <w:rsid w:val="00B00217"/>
    <w:rsid w:val="00B00C1D"/>
    <w:rsid w:val="00B00DFD"/>
    <w:rsid w:val="00B01212"/>
    <w:rsid w:val="00B01365"/>
    <w:rsid w:val="00B01C6C"/>
    <w:rsid w:val="00B01CA4"/>
    <w:rsid w:val="00B03939"/>
    <w:rsid w:val="00B041C9"/>
    <w:rsid w:val="00B04318"/>
    <w:rsid w:val="00B046C4"/>
    <w:rsid w:val="00B04E70"/>
    <w:rsid w:val="00B05A18"/>
    <w:rsid w:val="00B05CA8"/>
    <w:rsid w:val="00B0606D"/>
    <w:rsid w:val="00B068EE"/>
    <w:rsid w:val="00B07277"/>
    <w:rsid w:val="00B0739C"/>
    <w:rsid w:val="00B0798D"/>
    <w:rsid w:val="00B109BA"/>
    <w:rsid w:val="00B10ABE"/>
    <w:rsid w:val="00B12B3A"/>
    <w:rsid w:val="00B13D1F"/>
    <w:rsid w:val="00B14C1A"/>
    <w:rsid w:val="00B150EA"/>
    <w:rsid w:val="00B15542"/>
    <w:rsid w:val="00B1585C"/>
    <w:rsid w:val="00B15B03"/>
    <w:rsid w:val="00B15BDC"/>
    <w:rsid w:val="00B164CC"/>
    <w:rsid w:val="00B2033C"/>
    <w:rsid w:val="00B20799"/>
    <w:rsid w:val="00B21839"/>
    <w:rsid w:val="00B21DD2"/>
    <w:rsid w:val="00B233E8"/>
    <w:rsid w:val="00B2345F"/>
    <w:rsid w:val="00B24359"/>
    <w:rsid w:val="00B2443B"/>
    <w:rsid w:val="00B24BA8"/>
    <w:rsid w:val="00B25FEF"/>
    <w:rsid w:val="00B26A44"/>
    <w:rsid w:val="00B26B18"/>
    <w:rsid w:val="00B26CA9"/>
    <w:rsid w:val="00B270FC"/>
    <w:rsid w:val="00B279A5"/>
    <w:rsid w:val="00B31953"/>
    <w:rsid w:val="00B334AE"/>
    <w:rsid w:val="00B33587"/>
    <w:rsid w:val="00B33839"/>
    <w:rsid w:val="00B3460F"/>
    <w:rsid w:val="00B34ECD"/>
    <w:rsid w:val="00B35634"/>
    <w:rsid w:val="00B35DCD"/>
    <w:rsid w:val="00B369EA"/>
    <w:rsid w:val="00B37820"/>
    <w:rsid w:val="00B379E5"/>
    <w:rsid w:val="00B40C87"/>
    <w:rsid w:val="00B41A9C"/>
    <w:rsid w:val="00B4273C"/>
    <w:rsid w:val="00B42860"/>
    <w:rsid w:val="00B42A6D"/>
    <w:rsid w:val="00B44C8A"/>
    <w:rsid w:val="00B44D47"/>
    <w:rsid w:val="00B45540"/>
    <w:rsid w:val="00B45997"/>
    <w:rsid w:val="00B4660C"/>
    <w:rsid w:val="00B47294"/>
    <w:rsid w:val="00B47304"/>
    <w:rsid w:val="00B475B8"/>
    <w:rsid w:val="00B50CF2"/>
    <w:rsid w:val="00B50E21"/>
    <w:rsid w:val="00B51050"/>
    <w:rsid w:val="00B51B2A"/>
    <w:rsid w:val="00B52765"/>
    <w:rsid w:val="00B52DA7"/>
    <w:rsid w:val="00B52F7F"/>
    <w:rsid w:val="00B536BB"/>
    <w:rsid w:val="00B53A06"/>
    <w:rsid w:val="00B55905"/>
    <w:rsid w:val="00B567B6"/>
    <w:rsid w:val="00B56BF4"/>
    <w:rsid w:val="00B56BFD"/>
    <w:rsid w:val="00B5764C"/>
    <w:rsid w:val="00B57653"/>
    <w:rsid w:val="00B604FC"/>
    <w:rsid w:val="00B60CD4"/>
    <w:rsid w:val="00B61513"/>
    <w:rsid w:val="00B629FD"/>
    <w:rsid w:val="00B64048"/>
    <w:rsid w:val="00B652D5"/>
    <w:rsid w:val="00B6652F"/>
    <w:rsid w:val="00B674C3"/>
    <w:rsid w:val="00B67B5C"/>
    <w:rsid w:val="00B67CAB"/>
    <w:rsid w:val="00B67E0D"/>
    <w:rsid w:val="00B70749"/>
    <w:rsid w:val="00B7102F"/>
    <w:rsid w:val="00B715F0"/>
    <w:rsid w:val="00B71947"/>
    <w:rsid w:val="00B7221C"/>
    <w:rsid w:val="00B72457"/>
    <w:rsid w:val="00B73AE3"/>
    <w:rsid w:val="00B7417A"/>
    <w:rsid w:val="00B759D7"/>
    <w:rsid w:val="00B766A7"/>
    <w:rsid w:val="00B769DD"/>
    <w:rsid w:val="00B76B36"/>
    <w:rsid w:val="00B76C48"/>
    <w:rsid w:val="00B76FAD"/>
    <w:rsid w:val="00B77374"/>
    <w:rsid w:val="00B77619"/>
    <w:rsid w:val="00B77AAE"/>
    <w:rsid w:val="00B806FF"/>
    <w:rsid w:val="00B80A14"/>
    <w:rsid w:val="00B80E57"/>
    <w:rsid w:val="00B81834"/>
    <w:rsid w:val="00B82F99"/>
    <w:rsid w:val="00B83596"/>
    <w:rsid w:val="00B8364B"/>
    <w:rsid w:val="00B8388E"/>
    <w:rsid w:val="00B84F37"/>
    <w:rsid w:val="00B85E3A"/>
    <w:rsid w:val="00B85E7E"/>
    <w:rsid w:val="00B860C0"/>
    <w:rsid w:val="00B86A21"/>
    <w:rsid w:val="00B86E85"/>
    <w:rsid w:val="00B86F25"/>
    <w:rsid w:val="00B8764C"/>
    <w:rsid w:val="00B907EF"/>
    <w:rsid w:val="00B90BE6"/>
    <w:rsid w:val="00B92308"/>
    <w:rsid w:val="00B92B68"/>
    <w:rsid w:val="00B92C31"/>
    <w:rsid w:val="00B932B1"/>
    <w:rsid w:val="00B93B49"/>
    <w:rsid w:val="00B945BB"/>
    <w:rsid w:val="00B9462E"/>
    <w:rsid w:val="00B957CB"/>
    <w:rsid w:val="00B961B5"/>
    <w:rsid w:val="00B96BAB"/>
    <w:rsid w:val="00B96F1F"/>
    <w:rsid w:val="00B974EC"/>
    <w:rsid w:val="00B97624"/>
    <w:rsid w:val="00BA0053"/>
    <w:rsid w:val="00BA07A1"/>
    <w:rsid w:val="00BA09E4"/>
    <w:rsid w:val="00BA0D93"/>
    <w:rsid w:val="00BA2A18"/>
    <w:rsid w:val="00BA2A23"/>
    <w:rsid w:val="00BA3910"/>
    <w:rsid w:val="00BA4B90"/>
    <w:rsid w:val="00BA4FA2"/>
    <w:rsid w:val="00BA536D"/>
    <w:rsid w:val="00BA5A1E"/>
    <w:rsid w:val="00BA5C0C"/>
    <w:rsid w:val="00BA6471"/>
    <w:rsid w:val="00BA72DE"/>
    <w:rsid w:val="00BA76CE"/>
    <w:rsid w:val="00BA7BD1"/>
    <w:rsid w:val="00BA7FAD"/>
    <w:rsid w:val="00BB010C"/>
    <w:rsid w:val="00BB0C32"/>
    <w:rsid w:val="00BB112C"/>
    <w:rsid w:val="00BB17F6"/>
    <w:rsid w:val="00BB1913"/>
    <w:rsid w:val="00BB1A85"/>
    <w:rsid w:val="00BB2475"/>
    <w:rsid w:val="00BB2530"/>
    <w:rsid w:val="00BB2A10"/>
    <w:rsid w:val="00BB32AB"/>
    <w:rsid w:val="00BB3660"/>
    <w:rsid w:val="00BB36E3"/>
    <w:rsid w:val="00BB3EC3"/>
    <w:rsid w:val="00BB490A"/>
    <w:rsid w:val="00BB562A"/>
    <w:rsid w:val="00BB623A"/>
    <w:rsid w:val="00BB7ECF"/>
    <w:rsid w:val="00BC00CE"/>
    <w:rsid w:val="00BC0A7B"/>
    <w:rsid w:val="00BC0C22"/>
    <w:rsid w:val="00BC1276"/>
    <w:rsid w:val="00BC1402"/>
    <w:rsid w:val="00BC18AA"/>
    <w:rsid w:val="00BC227F"/>
    <w:rsid w:val="00BC32E6"/>
    <w:rsid w:val="00BC34B3"/>
    <w:rsid w:val="00BC3FD2"/>
    <w:rsid w:val="00BC4731"/>
    <w:rsid w:val="00BC4C9B"/>
    <w:rsid w:val="00BC54C3"/>
    <w:rsid w:val="00BC5726"/>
    <w:rsid w:val="00BC59FA"/>
    <w:rsid w:val="00BC5B86"/>
    <w:rsid w:val="00BC6BA9"/>
    <w:rsid w:val="00BC6CD7"/>
    <w:rsid w:val="00BC6D8E"/>
    <w:rsid w:val="00BC7175"/>
    <w:rsid w:val="00BC757D"/>
    <w:rsid w:val="00BC7817"/>
    <w:rsid w:val="00BC79C4"/>
    <w:rsid w:val="00BC7F16"/>
    <w:rsid w:val="00BD1492"/>
    <w:rsid w:val="00BD1638"/>
    <w:rsid w:val="00BD193F"/>
    <w:rsid w:val="00BD23FC"/>
    <w:rsid w:val="00BD250F"/>
    <w:rsid w:val="00BD29EF"/>
    <w:rsid w:val="00BD30CB"/>
    <w:rsid w:val="00BD3B75"/>
    <w:rsid w:val="00BD3CCC"/>
    <w:rsid w:val="00BD3ED5"/>
    <w:rsid w:val="00BD4159"/>
    <w:rsid w:val="00BD4730"/>
    <w:rsid w:val="00BD4936"/>
    <w:rsid w:val="00BD6461"/>
    <w:rsid w:val="00BD6EFA"/>
    <w:rsid w:val="00BD74F9"/>
    <w:rsid w:val="00BD751E"/>
    <w:rsid w:val="00BE05A7"/>
    <w:rsid w:val="00BE0926"/>
    <w:rsid w:val="00BE1969"/>
    <w:rsid w:val="00BE2255"/>
    <w:rsid w:val="00BE2517"/>
    <w:rsid w:val="00BE2EDB"/>
    <w:rsid w:val="00BE33F9"/>
    <w:rsid w:val="00BE3AAC"/>
    <w:rsid w:val="00BE4AD0"/>
    <w:rsid w:val="00BE4C1F"/>
    <w:rsid w:val="00BE5379"/>
    <w:rsid w:val="00BE5435"/>
    <w:rsid w:val="00BE5492"/>
    <w:rsid w:val="00BE577F"/>
    <w:rsid w:val="00BE5A77"/>
    <w:rsid w:val="00BE609C"/>
    <w:rsid w:val="00BE6304"/>
    <w:rsid w:val="00BE63C5"/>
    <w:rsid w:val="00BE66D7"/>
    <w:rsid w:val="00BE6E38"/>
    <w:rsid w:val="00BE6E85"/>
    <w:rsid w:val="00BE7170"/>
    <w:rsid w:val="00BE7265"/>
    <w:rsid w:val="00BE7594"/>
    <w:rsid w:val="00BE7623"/>
    <w:rsid w:val="00BF0CCC"/>
    <w:rsid w:val="00BF14F2"/>
    <w:rsid w:val="00BF1890"/>
    <w:rsid w:val="00BF241F"/>
    <w:rsid w:val="00BF2616"/>
    <w:rsid w:val="00BF27A0"/>
    <w:rsid w:val="00BF3D95"/>
    <w:rsid w:val="00BF4288"/>
    <w:rsid w:val="00BF492F"/>
    <w:rsid w:val="00BF4BE3"/>
    <w:rsid w:val="00BF58E3"/>
    <w:rsid w:val="00BF663C"/>
    <w:rsid w:val="00C005E0"/>
    <w:rsid w:val="00C00910"/>
    <w:rsid w:val="00C013EC"/>
    <w:rsid w:val="00C030D3"/>
    <w:rsid w:val="00C0349C"/>
    <w:rsid w:val="00C041DC"/>
    <w:rsid w:val="00C04340"/>
    <w:rsid w:val="00C04693"/>
    <w:rsid w:val="00C07197"/>
    <w:rsid w:val="00C0769C"/>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5D7B"/>
    <w:rsid w:val="00C16411"/>
    <w:rsid w:val="00C16DD9"/>
    <w:rsid w:val="00C171E6"/>
    <w:rsid w:val="00C17641"/>
    <w:rsid w:val="00C17A40"/>
    <w:rsid w:val="00C200DB"/>
    <w:rsid w:val="00C20773"/>
    <w:rsid w:val="00C20FF3"/>
    <w:rsid w:val="00C21C91"/>
    <w:rsid w:val="00C21F63"/>
    <w:rsid w:val="00C22648"/>
    <w:rsid w:val="00C22B59"/>
    <w:rsid w:val="00C22EAF"/>
    <w:rsid w:val="00C24043"/>
    <w:rsid w:val="00C2452C"/>
    <w:rsid w:val="00C24530"/>
    <w:rsid w:val="00C24BE5"/>
    <w:rsid w:val="00C24BEF"/>
    <w:rsid w:val="00C2527E"/>
    <w:rsid w:val="00C2558F"/>
    <w:rsid w:val="00C26318"/>
    <w:rsid w:val="00C26F27"/>
    <w:rsid w:val="00C27463"/>
    <w:rsid w:val="00C27D5E"/>
    <w:rsid w:val="00C27FD0"/>
    <w:rsid w:val="00C30572"/>
    <w:rsid w:val="00C30C7D"/>
    <w:rsid w:val="00C310E3"/>
    <w:rsid w:val="00C31571"/>
    <w:rsid w:val="00C31980"/>
    <w:rsid w:val="00C31CB8"/>
    <w:rsid w:val="00C321D9"/>
    <w:rsid w:val="00C3278D"/>
    <w:rsid w:val="00C33418"/>
    <w:rsid w:val="00C33746"/>
    <w:rsid w:val="00C33C33"/>
    <w:rsid w:val="00C34106"/>
    <w:rsid w:val="00C34636"/>
    <w:rsid w:val="00C34FD3"/>
    <w:rsid w:val="00C3623D"/>
    <w:rsid w:val="00C36814"/>
    <w:rsid w:val="00C36AAC"/>
    <w:rsid w:val="00C37492"/>
    <w:rsid w:val="00C40229"/>
    <w:rsid w:val="00C40695"/>
    <w:rsid w:val="00C40C0D"/>
    <w:rsid w:val="00C414D4"/>
    <w:rsid w:val="00C4182F"/>
    <w:rsid w:val="00C4189F"/>
    <w:rsid w:val="00C444DC"/>
    <w:rsid w:val="00C4457F"/>
    <w:rsid w:val="00C44F14"/>
    <w:rsid w:val="00C459EE"/>
    <w:rsid w:val="00C461F8"/>
    <w:rsid w:val="00C462B3"/>
    <w:rsid w:val="00C47601"/>
    <w:rsid w:val="00C479C7"/>
    <w:rsid w:val="00C504B2"/>
    <w:rsid w:val="00C50B02"/>
    <w:rsid w:val="00C51349"/>
    <w:rsid w:val="00C51424"/>
    <w:rsid w:val="00C5223E"/>
    <w:rsid w:val="00C5246B"/>
    <w:rsid w:val="00C53FAC"/>
    <w:rsid w:val="00C549B5"/>
    <w:rsid w:val="00C552B0"/>
    <w:rsid w:val="00C55B75"/>
    <w:rsid w:val="00C561C3"/>
    <w:rsid w:val="00C56DEC"/>
    <w:rsid w:val="00C5726E"/>
    <w:rsid w:val="00C575DE"/>
    <w:rsid w:val="00C60E32"/>
    <w:rsid w:val="00C6148F"/>
    <w:rsid w:val="00C6204D"/>
    <w:rsid w:val="00C638C6"/>
    <w:rsid w:val="00C64040"/>
    <w:rsid w:val="00C64350"/>
    <w:rsid w:val="00C6495E"/>
    <w:rsid w:val="00C65D86"/>
    <w:rsid w:val="00C673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994"/>
    <w:rsid w:val="00C75B7A"/>
    <w:rsid w:val="00C75F0E"/>
    <w:rsid w:val="00C772D9"/>
    <w:rsid w:val="00C77A3E"/>
    <w:rsid w:val="00C77F82"/>
    <w:rsid w:val="00C80499"/>
    <w:rsid w:val="00C809F5"/>
    <w:rsid w:val="00C80C38"/>
    <w:rsid w:val="00C80C8C"/>
    <w:rsid w:val="00C81435"/>
    <w:rsid w:val="00C8182A"/>
    <w:rsid w:val="00C818C1"/>
    <w:rsid w:val="00C82775"/>
    <w:rsid w:val="00C82C4E"/>
    <w:rsid w:val="00C83B5C"/>
    <w:rsid w:val="00C83F4C"/>
    <w:rsid w:val="00C84849"/>
    <w:rsid w:val="00C84A2E"/>
    <w:rsid w:val="00C84AD5"/>
    <w:rsid w:val="00C85017"/>
    <w:rsid w:val="00C85179"/>
    <w:rsid w:val="00C85656"/>
    <w:rsid w:val="00C85AD7"/>
    <w:rsid w:val="00C86216"/>
    <w:rsid w:val="00C86724"/>
    <w:rsid w:val="00C868E3"/>
    <w:rsid w:val="00C86B57"/>
    <w:rsid w:val="00C87110"/>
    <w:rsid w:val="00C87A29"/>
    <w:rsid w:val="00C87B47"/>
    <w:rsid w:val="00C87F2F"/>
    <w:rsid w:val="00C90396"/>
    <w:rsid w:val="00C918A9"/>
    <w:rsid w:val="00C91CFC"/>
    <w:rsid w:val="00C9251F"/>
    <w:rsid w:val="00C92BD4"/>
    <w:rsid w:val="00C93E28"/>
    <w:rsid w:val="00C93FEB"/>
    <w:rsid w:val="00C95BE2"/>
    <w:rsid w:val="00C9790E"/>
    <w:rsid w:val="00C97D82"/>
    <w:rsid w:val="00CA06D0"/>
    <w:rsid w:val="00CA09D5"/>
    <w:rsid w:val="00CA0A01"/>
    <w:rsid w:val="00CA1262"/>
    <w:rsid w:val="00CA12FA"/>
    <w:rsid w:val="00CA158B"/>
    <w:rsid w:val="00CA1837"/>
    <w:rsid w:val="00CA2BB1"/>
    <w:rsid w:val="00CA2D26"/>
    <w:rsid w:val="00CA341F"/>
    <w:rsid w:val="00CA3799"/>
    <w:rsid w:val="00CA491D"/>
    <w:rsid w:val="00CA5583"/>
    <w:rsid w:val="00CA5FC9"/>
    <w:rsid w:val="00CA630D"/>
    <w:rsid w:val="00CA777A"/>
    <w:rsid w:val="00CB045A"/>
    <w:rsid w:val="00CB06B0"/>
    <w:rsid w:val="00CB10CE"/>
    <w:rsid w:val="00CB1782"/>
    <w:rsid w:val="00CB2340"/>
    <w:rsid w:val="00CB2A93"/>
    <w:rsid w:val="00CB2AD6"/>
    <w:rsid w:val="00CB2DA3"/>
    <w:rsid w:val="00CB3AA9"/>
    <w:rsid w:val="00CB4420"/>
    <w:rsid w:val="00CB58A0"/>
    <w:rsid w:val="00CB6226"/>
    <w:rsid w:val="00CB7700"/>
    <w:rsid w:val="00CC0C3B"/>
    <w:rsid w:val="00CC0CC3"/>
    <w:rsid w:val="00CC14F6"/>
    <w:rsid w:val="00CC1F32"/>
    <w:rsid w:val="00CC2777"/>
    <w:rsid w:val="00CC3609"/>
    <w:rsid w:val="00CC3C34"/>
    <w:rsid w:val="00CC4454"/>
    <w:rsid w:val="00CC4551"/>
    <w:rsid w:val="00CC4763"/>
    <w:rsid w:val="00CC4D32"/>
    <w:rsid w:val="00CC4FBE"/>
    <w:rsid w:val="00CC5923"/>
    <w:rsid w:val="00CC6D55"/>
    <w:rsid w:val="00CC7790"/>
    <w:rsid w:val="00CC77D1"/>
    <w:rsid w:val="00CC7ACC"/>
    <w:rsid w:val="00CC7D19"/>
    <w:rsid w:val="00CC7F63"/>
    <w:rsid w:val="00CD10AA"/>
    <w:rsid w:val="00CD1CAD"/>
    <w:rsid w:val="00CD2434"/>
    <w:rsid w:val="00CD281E"/>
    <w:rsid w:val="00CD319F"/>
    <w:rsid w:val="00CD35C1"/>
    <w:rsid w:val="00CD3901"/>
    <w:rsid w:val="00CD3E73"/>
    <w:rsid w:val="00CD43B3"/>
    <w:rsid w:val="00CD49C2"/>
    <w:rsid w:val="00CD5376"/>
    <w:rsid w:val="00CD6820"/>
    <w:rsid w:val="00CD72B1"/>
    <w:rsid w:val="00CD77C7"/>
    <w:rsid w:val="00CD7AB4"/>
    <w:rsid w:val="00CE13F3"/>
    <w:rsid w:val="00CE246E"/>
    <w:rsid w:val="00CE2624"/>
    <w:rsid w:val="00CE2DAD"/>
    <w:rsid w:val="00CE392D"/>
    <w:rsid w:val="00CE3CC0"/>
    <w:rsid w:val="00CE3D32"/>
    <w:rsid w:val="00CE4394"/>
    <w:rsid w:val="00CE7500"/>
    <w:rsid w:val="00CE77F7"/>
    <w:rsid w:val="00CE7B04"/>
    <w:rsid w:val="00CE7C57"/>
    <w:rsid w:val="00CF039E"/>
    <w:rsid w:val="00CF1E73"/>
    <w:rsid w:val="00CF2521"/>
    <w:rsid w:val="00CF27AE"/>
    <w:rsid w:val="00CF2963"/>
    <w:rsid w:val="00CF3DF7"/>
    <w:rsid w:val="00CF468C"/>
    <w:rsid w:val="00CF4A5C"/>
    <w:rsid w:val="00CF5850"/>
    <w:rsid w:val="00CF6429"/>
    <w:rsid w:val="00CF76A1"/>
    <w:rsid w:val="00D004A5"/>
    <w:rsid w:val="00D00C5D"/>
    <w:rsid w:val="00D00E7D"/>
    <w:rsid w:val="00D01AE5"/>
    <w:rsid w:val="00D01EA3"/>
    <w:rsid w:val="00D0236E"/>
    <w:rsid w:val="00D0241C"/>
    <w:rsid w:val="00D02C20"/>
    <w:rsid w:val="00D02FC2"/>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3DF4"/>
    <w:rsid w:val="00D1459F"/>
    <w:rsid w:val="00D15032"/>
    <w:rsid w:val="00D15895"/>
    <w:rsid w:val="00D15932"/>
    <w:rsid w:val="00D1622B"/>
    <w:rsid w:val="00D16C30"/>
    <w:rsid w:val="00D16DF7"/>
    <w:rsid w:val="00D17013"/>
    <w:rsid w:val="00D176BA"/>
    <w:rsid w:val="00D17F06"/>
    <w:rsid w:val="00D203A8"/>
    <w:rsid w:val="00D20630"/>
    <w:rsid w:val="00D20BEA"/>
    <w:rsid w:val="00D21CAA"/>
    <w:rsid w:val="00D23F86"/>
    <w:rsid w:val="00D2432D"/>
    <w:rsid w:val="00D247A5"/>
    <w:rsid w:val="00D25393"/>
    <w:rsid w:val="00D259FE"/>
    <w:rsid w:val="00D25C9E"/>
    <w:rsid w:val="00D25E2E"/>
    <w:rsid w:val="00D261B0"/>
    <w:rsid w:val="00D27258"/>
    <w:rsid w:val="00D275D7"/>
    <w:rsid w:val="00D3020C"/>
    <w:rsid w:val="00D30C13"/>
    <w:rsid w:val="00D30D95"/>
    <w:rsid w:val="00D30E49"/>
    <w:rsid w:val="00D313BB"/>
    <w:rsid w:val="00D315C9"/>
    <w:rsid w:val="00D31B85"/>
    <w:rsid w:val="00D31D5F"/>
    <w:rsid w:val="00D320EE"/>
    <w:rsid w:val="00D33080"/>
    <w:rsid w:val="00D33479"/>
    <w:rsid w:val="00D3358D"/>
    <w:rsid w:val="00D34516"/>
    <w:rsid w:val="00D35781"/>
    <w:rsid w:val="00D35A6B"/>
    <w:rsid w:val="00D369DF"/>
    <w:rsid w:val="00D36FD2"/>
    <w:rsid w:val="00D37DFF"/>
    <w:rsid w:val="00D41612"/>
    <w:rsid w:val="00D421CB"/>
    <w:rsid w:val="00D42B95"/>
    <w:rsid w:val="00D43120"/>
    <w:rsid w:val="00D43266"/>
    <w:rsid w:val="00D43A3A"/>
    <w:rsid w:val="00D44778"/>
    <w:rsid w:val="00D454BC"/>
    <w:rsid w:val="00D454E7"/>
    <w:rsid w:val="00D45815"/>
    <w:rsid w:val="00D4598C"/>
    <w:rsid w:val="00D459AB"/>
    <w:rsid w:val="00D45AA3"/>
    <w:rsid w:val="00D46719"/>
    <w:rsid w:val="00D46BBF"/>
    <w:rsid w:val="00D474E5"/>
    <w:rsid w:val="00D479CF"/>
    <w:rsid w:val="00D500AB"/>
    <w:rsid w:val="00D50CF3"/>
    <w:rsid w:val="00D50FCE"/>
    <w:rsid w:val="00D5106A"/>
    <w:rsid w:val="00D51337"/>
    <w:rsid w:val="00D519F6"/>
    <w:rsid w:val="00D51B5D"/>
    <w:rsid w:val="00D52256"/>
    <w:rsid w:val="00D526DD"/>
    <w:rsid w:val="00D52709"/>
    <w:rsid w:val="00D53948"/>
    <w:rsid w:val="00D5401C"/>
    <w:rsid w:val="00D540A6"/>
    <w:rsid w:val="00D54E44"/>
    <w:rsid w:val="00D54F4F"/>
    <w:rsid w:val="00D55022"/>
    <w:rsid w:val="00D55504"/>
    <w:rsid w:val="00D5550D"/>
    <w:rsid w:val="00D5582F"/>
    <w:rsid w:val="00D55DBB"/>
    <w:rsid w:val="00D56A40"/>
    <w:rsid w:val="00D5702A"/>
    <w:rsid w:val="00D579D9"/>
    <w:rsid w:val="00D6085A"/>
    <w:rsid w:val="00D60C6A"/>
    <w:rsid w:val="00D60E42"/>
    <w:rsid w:val="00D60FDE"/>
    <w:rsid w:val="00D6184D"/>
    <w:rsid w:val="00D61CAE"/>
    <w:rsid w:val="00D62F0C"/>
    <w:rsid w:val="00D63637"/>
    <w:rsid w:val="00D63645"/>
    <w:rsid w:val="00D64250"/>
    <w:rsid w:val="00D6456C"/>
    <w:rsid w:val="00D65230"/>
    <w:rsid w:val="00D65A72"/>
    <w:rsid w:val="00D669F9"/>
    <w:rsid w:val="00D66A3B"/>
    <w:rsid w:val="00D6782C"/>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5FE"/>
    <w:rsid w:val="00D81D87"/>
    <w:rsid w:val="00D82B7A"/>
    <w:rsid w:val="00D82D1A"/>
    <w:rsid w:val="00D83225"/>
    <w:rsid w:val="00D8346D"/>
    <w:rsid w:val="00D83980"/>
    <w:rsid w:val="00D83EA4"/>
    <w:rsid w:val="00D84045"/>
    <w:rsid w:val="00D8443B"/>
    <w:rsid w:val="00D84580"/>
    <w:rsid w:val="00D8545A"/>
    <w:rsid w:val="00D860CB"/>
    <w:rsid w:val="00D8624E"/>
    <w:rsid w:val="00D87488"/>
    <w:rsid w:val="00D8787A"/>
    <w:rsid w:val="00D87B89"/>
    <w:rsid w:val="00D9047B"/>
    <w:rsid w:val="00D9054A"/>
    <w:rsid w:val="00D90842"/>
    <w:rsid w:val="00D90AA6"/>
    <w:rsid w:val="00D90F89"/>
    <w:rsid w:val="00D9339A"/>
    <w:rsid w:val="00D935B0"/>
    <w:rsid w:val="00D93CB9"/>
    <w:rsid w:val="00D94FC3"/>
    <w:rsid w:val="00D954FD"/>
    <w:rsid w:val="00D96236"/>
    <w:rsid w:val="00D965C4"/>
    <w:rsid w:val="00D96EE3"/>
    <w:rsid w:val="00D974F9"/>
    <w:rsid w:val="00DA0DC3"/>
    <w:rsid w:val="00DA134C"/>
    <w:rsid w:val="00DA1565"/>
    <w:rsid w:val="00DA2034"/>
    <w:rsid w:val="00DA313F"/>
    <w:rsid w:val="00DA3323"/>
    <w:rsid w:val="00DA379C"/>
    <w:rsid w:val="00DA4047"/>
    <w:rsid w:val="00DA4684"/>
    <w:rsid w:val="00DA4780"/>
    <w:rsid w:val="00DA678D"/>
    <w:rsid w:val="00DA722A"/>
    <w:rsid w:val="00DA79BE"/>
    <w:rsid w:val="00DA7E61"/>
    <w:rsid w:val="00DB0953"/>
    <w:rsid w:val="00DB0F71"/>
    <w:rsid w:val="00DB1214"/>
    <w:rsid w:val="00DB1351"/>
    <w:rsid w:val="00DB1434"/>
    <w:rsid w:val="00DB1FDD"/>
    <w:rsid w:val="00DB2182"/>
    <w:rsid w:val="00DB2361"/>
    <w:rsid w:val="00DB29BF"/>
    <w:rsid w:val="00DB2AB2"/>
    <w:rsid w:val="00DB44B0"/>
    <w:rsid w:val="00DB6B53"/>
    <w:rsid w:val="00DB6C6C"/>
    <w:rsid w:val="00DB75A9"/>
    <w:rsid w:val="00DB7BD3"/>
    <w:rsid w:val="00DC0802"/>
    <w:rsid w:val="00DC13D1"/>
    <w:rsid w:val="00DC161A"/>
    <w:rsid w:val="00DC16B4"/>
    <w:rsid w:val="00DC1A7D"/>
    <w:rsid w:val="00DC2039"/>
    <w:rsid w:val="00DC291E"/>
    <w:rsid w:val="00DC3049"/>
    <w:rsid w:val="00DC311F"/>
    <w:rsid w:val="00DC33AA"/>
    <w:rsid w:val="00DC34C1"/>
    <w:rsid w:val="00DC42E8"/>
    <w:rsid w:val="00DC4339"/>
    <w:rsid w:val="00DC4B96"/>
    <w:rsid w:val="00DC4DB3"/>
    <w:rsid w:val="00DC588A"/>
    <w:rsid w:val="00DC666D"/>
    <w:rsid w:val="00DC6AB0"/>
    <w:rsid w:val="00DD022F"/>
    <w:rsid w:val="00DD0EA9"/>
    <w:rsid w:val="00DD0F73"/>
    <w:rsid w:val="00DD347B"/>
    <w:rsid w:val="00DD5279"/>
    <w:rsid w:val="00DD545D"/>
    <w:rsid w:val="00DD5AF9"/>
    <w:rsid w:val="00DD63A8"/>
    <w:rsid w:val="00DD6D52"/>
    <w:rsid w:val="00DD799C"/>
    <w:rsid w:val="00DD7BC6"/>
    <w:rsid w:val="00DE04AF"/>
    <w:rsid w:val="00DE0673"/>
    <w:rsid w:val="00DE07EE"/>
    <w:rsid w:val="00DE08AC"/>
    <w:rsid w:val="00DE0AFE"/>
    <w:rsid w:val="00DE0C89"/>
    <w:rsid w:val="00DE144B"/>
    <w:rsid w:val="00DE1D5D"/>
    <w:rsid w:val="00DE2631"/>
    <w:rsid w:val="00DE27A1"/>
    <w:rsid w:val="00DE2B9B"/>
    <w:rsid w:val="00DE37AC"/>
    <w:rsid w:val="00DE3ECC"/>
    <w:rsid w:val="00DE459B"/>
    <w:rsid w:val="00DE5340"/>
    <w:rsid w:val="00DE53D8"/>
    <w:rsid w:val="00DE58AA"/>
    <w:rsid w:val="00DE5A79"/>
    <w:rsid w:val="00DE5F54"/>
    <w:rsid w:val="00DE6000"/>
    <w:rsid w:val="00DE6236"/>
    <w:rsid w:val="00DE6BFE"/>
    <w:rsid w:val="00DF0762"/>
    <w:rsid w:val="00DF14A7"/>
    <w:rsid w:val="00DF203D"/>
    <w:rsid w:val="00DF2278"/>
    <w:rsid w:val="00DF23A7"/>
    <w:rsid w:val="00DF2F4E"/>
    <w:rsid w:val="00DF32C7"/>
    <w:rsid w:val="00DF3774"/>
    <w:rsid w:val="00E01481"/>
    <w:rsid w:val="00E01CC3"/>
    <w:rsid w:val="00E02B1F"/>
    <w:rsid w:val="00E03235"/>
    <w:rsid w:val="00E033FC"/>
    <w:rsid w:val="00E03923"/>
    <w:rsid w:val="00E03AA9"/>
    <w:rsid w:val="00E03E0C"/>
    <w:rsid w:val="00E04DB8"/>
    <w:rsid w:val="00E05C6E"/>
    <w:rsid w:val="00E06197"/>
    <w:rsid w:val="00E06ABB"/>
    <w:rsid w:val="00E06CED"/>
    <w:rsid w:val="00E06E19"/>
    <w:rsid w:val="00E102F9"/>
    <w:rsid w:val="00E105BD"/>
    <w:rsid w:val="00E109C2"/>
    <w:rsid w:val="00E10BB1"/>
    <w:rsid w:val="00E10EA8"/>
    <w:rsid w:val="00E127CF"/>
    <w:rsid w:val="00E127F9"/>
    <w:rsid w:val="00E12E40"/>
    <w:rsid w:val="00E142BC"/>
    <w:rsid w:val="00E147BF"/>
    <w:rsid w:val="00E14895"/>
    <w:rsid w:val="00E15C16"/>
    <w:rsid w:val="00E17505"/>
    <w:rsid w:val="00E17CC6"/>
    <w:rsid w:val="00E20572"/>
    <w:rsid w:val="00E2090D"/>
    <w:rsid w:val="00E20DE0"/>
    <w:rsid w:val="00E20EFE"/>
    <w:rsid w:val="00E2177B"/>
    <w:rsid w:val="00E21E9B"/>
    <w:rsid w:val="00E2240B"/>
    <w:rsid w:val="00E230D0"/>
    <w:rsid w:val="00E243A5"/>
    <w:rsid w:val="00E2494B"/>
    <w:rsid w:val="00E24F94"/>
    <w:rsid w:val="00E253EC"/>
    <w:rsid w:val="00E25505"/>
    <w:rsid w:val="00E255F5"/>
    <w:rsid w:val="00E26146"/>
    <w:rsid w:val="00E2657D"/>
    <w:rsid w:val="00E266B4"/>
    <w:rsid w:val="00E26A7C"/>
    <w:rsid w:val="00E26BF7"/>
    <w:rsid w:val="00E27AA8"/>
    <w:rsid w:val="00E308F6"/>
    <w:rsid w:val="00E30D03"/>
    <w:rsid w:val="00E31FF5"/>
    <w:rsid w:val="00E32E06"/>
    <w:rsid w:val="00E32E19"/>
    <w:rsid w:val="00E32FE6"/>
    <w:rsid w:val="00E33253"/>
    <w:rsid w:val="00E33FBB"/>
    <w:rsid w:val="00E34658"/>
    <w:rsid w:val="00E3465B"/>
    <w:rsid w:val="00E35713"/>
    <w:rsid w:val="00E36576"/>
    <w:rsid w:val="00E36D6A"/>
    <w:rsid w:val="00E374C7"/>
    <w:rsid w:val="00E4003B"/>
    <w:rsid w:val="00E415AA"/>
    <w:rsid w:val="00E41C4B"/>
    <w:rsid w:val="00E41D46"/>
    <w:rsid w:val="00E41DE7"/>
    <w:rsid w:val="00E420D1"/>
    <w:rsid w:val="00E42B68"/>
    <w:rsid w:val="00E42C36"/>
    <w:rsid w:val="00E434B0"/>
    <w:rsid w:val="00E43619"/>
    <w:rsid w:val="00E43673"/>
    <w:rsid w:val="00E43C13"/>
    <w:rsid w:val="00E447A7"/>
    <w:rsid w:val="00E45C20"/>
    <w:rsid w:val="00E46B39"/>
    <w:rsid w:val="00E46B8C"/>
    <w:rsid w:val="00E46D63"/>
    <w:rsid w:val="00E472C1"/>
    <w:rsid w:val="00E474C2"/>
    <w:rsid w:val="00E50256"/>
    <w:rsid w:val="00E50805"/>
    <w:rsid w:val="00E50B0A"/>
    <w:rsid w:val="00E50B74"/>
    <w:rsid w:val="00E51A94"/>
    <w:rsid w:val="00E520A3"/>
    <w:rsid w:val="00E52A54"/>
    <w:rsid w:val="00E5317F"/>
    <w:rsid w:val="00E5343A"/>
    <w:rsid w:val="00E53589"/>
    <w:rsid w:val="00E53B18"/>
    <w:rsid w:val="00E5441B"/>
    <w:rsid w:val="00E54786"/>
    <w:rsid w:val="00E54832"/>
    <w:rsid w:val="00E54CC1"/>
    <w:rsid w:val="00E574EE"/>
    <w:rsid w:val="00E57654"/>
    <w:rsid w:val="00E579E1"/>
    <w:rsid w:val="00E609F1"/>
    <w:rsid w:val="00E611D7"/>
    <w:rsid w:val="00E61616"/>
    <w:rsid w:val="00E61D63"/>
    <w:rsid w:val="00E61EDF"/>
    <w:rsid w:val="00E63049"/>
    <w:rsid w:val="00E64035"/>
    <w:rsid w:val="00E648E8"/>
    <w:rsid w:val="00E64BF9"/>
    <w:rsid w:val="00E64E41"/>
    <w:rsid w:val="00E64FFD"/>
    <w:rsid w:val="00E6511C"/>
    <w:rsid w:val="00E652D4"/>
    <w:rsid w:val="00E6531F"/>
    <w:rsid w:val="00E65A3D"/>
    <w:rsid w:val="00E65E08"/>
    <w:rsid w:val="00E65EB1"/>
    <w:rsid w:val="00E66F14"/>
    <w:rsid w:val="00E6737E"/>
    <w:rsid w:val="00E676F0"/>
    <w:rsid w:val="00E679FD"/>
    <w:rsid w:val="00E71425"/>
    <w:rsid w:val="00E714F7"/>
    <w:rsid w:val="00E721B8"/>
    <w:rsid w:val="00E72E67"/>
    <w:rsid w:val="00E72EE5"/>
    <w:rsid w:val="00E733A5"/>
    <w:rsid w:val="00E73EE1"/>
    <w:rsid w:val="00E74DA6"/>
    <w:rsid w:val="00E75B92"/>
    <w:rsid w:val="00E775BD"/>
    <w:rsid w:val="00E77832"/>
    <w:rsid w:val="00E806B8"/>
    <w:rsid w:val="00E80D2E"/>
    <w:rsid w:val="00E8116B"/>
    <w:rsid w:val="00E816FF"/>
    <w:rsid w:val="00E81A74"/>
    <w:rsid w:val="00E81D60"/>
    <w:rsid w:val="00E831E8"/>
    <w:rsid w:val="00E831F8"/>
    <w:rsid w:val="00E834CB"/>
    <w:rsid w:val="00E83940"/>
    <w:rsid w:val="00E83F6B"/>
    <w:rsid w:val="00E84294"/>
    <w:rsid w:val="00E84386"/>
    <w:rsid w:val="00E853A1"/>
    <w:rsid w:val="00E85866"/>
    <w:rsid w:val="00E85ACB"/>
    <w:rsid w:val="00E85B2A"/>
    <w:rsid w:val="00E86A91"/>
    <w:rsid w:val="00E86C53"/>
    <w:rsid w:val="00E87230"/>
    <w:rsid w:val="00E87668"/>
    <w:rsid w:val="00E87701"/>
    <w:rsid w:val="00E904FB"/>
    <w:rsid w:val="00E90806"/>
    <w:rsid w:val="00E912C3"/>
    <w:rsid w:val="00E923B4"/>
    <w:rsid w:val="00E925CF"/>
    <w:rsid w:val="00E9268F"/>
    <w:rsid w:val="00E92795"/>
    <w:rsid w:val="00E92CA5"/>
    <w:rsid w:val="00E92F08"/>
    <w:rsid w:val="00E93A60"/>
    <w:rsid w:val="00E93F0A"/>
    <w:rsid w:val="00E94E5D"/>
    <w:rsid w:val="00E95188"/>
    <w:rsid w:val="00E96B45"/>
    <w:rsid w:val="00E96CDD"/>
    <w:rsid w:val="00E96F9E"/>
    <w:rsid w:val="00E97758"/>
    <w:rsid w:val="00E97FCB"/>
    <w:rsid w:val="00EA14CB"/>
    <w:rsid w:val="00EA1C89"/>
    <w:rsid w:val="00EA1EC0"/>
    <w:rsid w:val="00EA2228"/>
    <w:rsid w:val="00EA28E9"/>
    <w:rsid w:val="00EA2ACD"/>
    <w:rsid w:val="00EA2D0B"/>
    <w:rsid w:val="00EA34DE"/>
    <w:rsid w:val="00EA3CA6"/>
    <w:rsid w:val="00EA3D06"/>
    <w:rsid w:val="00EA502D"/>
    <w:rsid w:val="00EA5811"/>
    <w:rsid w:val="00EA5EE3"/>
    <w:rsid w:val="00EA6E7A"/>
    <w:rsid w:val="00EA78BF"/>
    <w:rsid w:val="00EB27EA"/>
    <w:rsid w:val="00EB31F4"/>
    <w:rsid w:val="00EB4189"/>
    <w:rsid w:val="00EB48FB"/>
    <w:rsid w:val="00EB4DBC"/>
    <w:rsid w:val="00EB529F"/>
    <w:rsid w:val="00EB5C82"/>
    <w:rsid w:val="00EB6850"/>
    <w:rsid w:val="00EB68C2"/>
    <w:rsid w:val="00EB6D17"/>
    <w:rsid w:val="00EB6E73"/>
    <w:rsid w:val="00EB77DD"/>
    <w:rsid w:val="00EB7C9E"/>
    <w:rsid w:val="00EC174E"/>
    <w:rsid w:val="00EC1B37"/>
    <w:rsid w:val="00EC1F35"/>
    <w:rsid w:val="00EC25DF"/>
    <w:rsid w:val="00EC2614"/>
    <w:rsid w:val="00EC3422"/>
    <w:rsid w:val="00EC36F7"/>
    <w:rsid w:val="00EC399D"/>
    <w:rsid w:val="00EC4703"/>
    <w:rsid w:val="00EC47AE"/>
    <w:rsid w:val="00EC492A"/>
    <w:rsid w:val="00EC4C2D"/>
    <w:rsid w:val="00EC4E98"/>
    <w:rsid w:val="00EC56C4"/>
    <w:rsid w:val="00EC58FC"/>
    <w:rsid w:val="00EC5C23"/>
    <w:rsid w:val="00EC5F6C"/>
    <w:rsid w:val="00EC5FCA"/>
    <w:rsid w:val="00EC652A"/>
    <w:rsid w:val="00EC7E45"/>
    <w:rsid w:val="00ED012D"/>
    <w:rsid w:val="00ED0DC0"/>
    <w:rsid w:val="00ED0E96"/>
    <w:rsid w:val="00ED1C4B"/>
    <w:rsid w:val="00ED244E"/>
    <w:rsid w:val="00ED2618"/>
    <w:rsid w:val="00ED29A4"/>
    <w:rsid w:val="00ED2B3F"/>
    <w:rsid w:val="00ED2CC6"/>
    <w:rsid w:val="00ED304C"/>
    <w:rsid w:val="00ED31DC"/>
    <w:rsid w:val="00ED32DE"/>
    <w:rsid w:val="00ED353E"/>
    <w:rsid w:val="00ED4830"/>
    <w:rsid w:val="00ED489F"/>
    <w:rsid w:val="00ED4DBE"/>
    <w:rsid w:val="00ED57CC"/>
    <w:rsid w:val="00ED5DEC"/>
    <w:rsid w:val="00ED5DFD"/>
    <w:rsid w:val="00ED66FA"/>
    <w:rsid w:val="00ED6F24"/>
    <w:rsid w:val="00ED713B"/>
    <w:rsid w:val="00ED7BA4"/>
    <w:rsid w:val="00ED7C33"/>
    <w:rsid w:val="00ED7E21"/>
    <w:rsid w:val="00ED7F81"/>
    <w:rsid w:val="00EE0A6F"/>
    <w:rsid w:val="00EE11A6"/>
    <w:rsid w:val="00EE1455"/>
    <w:rsid w:val="00EE1504"/>
    <w:rsid w:val="00EE15ED"/>
    <w:rsid w:val="00EE1EBC"/>
    <w:rsid w:val="00EE234F"/>
    <w:rsid w:val="00EE25AA"/>
    <w:rsid w:val="00EE43E3"/>
    <w:rsid w:val="00EE53C3"/>
    <w:rsid w:val="00EE5FC2"/>
    <w:rsid w:val="00EE6132"/>
    <w:rsid w:val="00EE64EA"/>
    <w:rsid w:val="00EE66B6"/>
    <w:rsid w:val="00EE71C7"/>
    <w:rsid w:val="00EE7424"/>
    <w:rsid w:val="00EE7AE6"/>
    <w:rsid w:val="00EF1F22"/>
    <w:rsid w:val="00EF208B"/>
    <w:rsid w:val="00EF2874"/>
    <w:rsid w:val="00EF2C4F"/>
    <w:rsid w:val="00EF3162"/>
    <w:rsid w:val="00EF31C3"/>
    <w:rsid w:val="00EF32AB"/>
    <w:rsid w:val="00EF387F"/>
    <w:rsid w:val="00EF3E90"/>
    <w:rsid w:val="00EF40C9"/>
    <w:rsid w:val="00EF4E77"/>
    <w:rsid w:val="00EF535E"/>
    <w:rsid w:val="00EF68F7"/>
    <w:rsid w:val="00EF73F6"/>
    <w:rsid w:val="00F003A3"/>
    <w:rsid w:val="00F0196A"/>
    <w:rsid w:val="00F01DB4"/>
    <w:rsid w:val="00F02135"/>
    <w:rsid w:val="00F024AE"/>
    <w:rsid w:val="00F02CEF"/>
    <w:rsid w:val="00F0315A"/>
    <w:rsid w:val="00F03216"/>
    <w:rsid w:val="00F037A7"/>
    <w:rsid w:val="00F03D7B"/>
    <w:rsid w:val="00F04DA7"/>
    <w:rsid w:val="00F056CA"/>
    <w:rsid w:val="00F0641F"/>
    <w:rsid w:val="00F06C23"/>
    <w:rsid w:val="00F10C2C"/>
    <w:rsid w:val="00F10C4D"/>
    <w:rsid w:val="00F11A27"/>
    <w:rsid w:val="00F11D32"/>
    <w:rsid w:val="00F12484"/>
    <w:rsid w:val="00F124B8"/>
    <w:rsid w:val="00F12A77"/>
    <w:rsid w:val="00F12E4D"/>
    <w:rsid w:val="00F143E0"/>
    <w:rsid w:val="00F145BC"/>
    <w:rsid w:val="00F14F35"/>
    <w:rsid w:val="00F14F3A"/>
    <w:rsid w:val="00F1587A"/>
    <w:rsid w:val="00F17473"/>
    <w:rsid w:val="00F1778E"/>
    <w:rsid w:val="00F20DC1"/>
    <w:rsid w:val="00F210E8"/>
    <w:rsid w:val="00F22A45"/>
    <w:rsid w:val="00F22B38"/>
    <w:rsid w:val="00F2374D"/>
    <w:rsid w:val="00F24B60"/>
    <w:rsid w:val="00F24BD7"/>
    <w:rsid w:val="00F25346"/>
    <w:rsid w:val="00F254DF"/>
    <w:rsid w:val="00F255DB"/>
    <w:rsid w:val="00F257B1"/>
    <w:rsid w:val="00F26799"/>
    <w:rsid w:val="00F26853"/>
    <w:rsid w:val="00F271AA"/>
    <w:rsid w:val="00F27913"/>
    <w:rsid w:val="00F27973"/>
    <w:rsid w:val="00F27EDB"/>
    <w:rsid w:val="00F303DA"/>
    <w:rsid w:val="00F30B2B"/>
    <w:rsid w:val="00F30BC2"/>
    <w:rsid w:val="00F329A5"/>
    <w:rsid w:val="00F3329B"/>
    <w:rsid w:val="00F336BF"/>
    <w:rsid w:val="00F3385D"/>
    <w:rsid w:val="00F33C4B"/>
    <w:rsid w:val="00F33D0F"/>
    <w:rsid w:val="00F33EF5"/>
    <w:rsid w:val="00F33FC0"/>
    <w:rsid w:val="00F34144"/>
    <w:rsid w:val="00F349B6"/>
    <w:rsid w:val="00F34D7D"/>
    <w:rsid w:val="00F3526B"/>
    <w:rsid w:val="00F35C49"/>
    <w:rsid w:val="00F36840"/>
    <w:rsid w:val="00F36C3B"/>
    <w:rsid w:val="00F37741"/>
    <w:rsid w:val="00F41E07"/>
    <w:rsid w:val="00F427DA"/>
    <w:rsid w:val="00F42983"/>
    <w:rsid w:val="00F4369C"/>
    <w:rsid w:val="00F439F3"/>
    <w:rsid w:val="00F43C3A"/>
    <w:rsid w:val="00F43ED9"/>
    <w:rsid w:val="00F4416D"/>
    <w:rsid w:val="00F442CE"/>
    <w:rsid w:val="00F450EC"/>
    <w:rsid w:val="00F454BC"/>
    <w:rsid w:val="00F45F2E"/>
    <w:rsid w:val="00F4630E"/>
    <w:rsid w:val="00F47356"/>
    <w:rsid w:val="00F50866"/>
    <w:rsid w:val="00F50C0D"/>
    <w:rsid w:val="00F50CFC"/>
    <w:rsid w:val="00F50DAC"/>
    <w:rsid w:val="00F50FB7"/>
    <w:rsid w:val="00F51160"/>
    <w:rsid w:val="00F51F06"/>
    <w:rsid w:val="00F5286B"/>
    <w:rsid w:val="00F52EC8"/>
    <w:rsid w:val="00F54950"/>
    <w:rsid w:val="00F54CBA"/>
    <w:rsid w:val="00F5505E"/>
    <w:rsid w:val="00F56030"/>
    <w:rsid w:val="00F56C29"/>
    <w:rsid w:val="00F56D1E"/>
    <w:rsid w:val="00F56D41"/>
    <w:rsid w:val="00F56E2F"/>
    <w:rsid w:val="00F57C57"/>
    <w:rsid w:val="00F57E52"/>
    <w:rsid w:val="00F61870"/>
    <w:rsid w:val="00F6197A"/>
    <w:rsid w:val="00F61F52"/>
    <w:rsid w:val="00F61F9D"/>
    <w:rsid w:val="00F625C2"/>
    <w:rsid w:val="00F63742"/>
    <w:rsid w:val="00F63E14"/>
    <w:rsid w:val="00F63EA9"/>
    <w:rsid w:val="00F64DCA"/>
    <w:rsid w:val="00F64EFE"/>
    <w:rsid w:val="00F652AD"/>
    <w:rsid w:val="00F65703"/>
    <w:rsid w:val="00F65E10"/>
    <w:rsid w:val="00F67401"/>
    <w:rsid w:val="00F67F9A"/>
    <w:rsid w:val="00F7021D"/>
    <w:rsid w:val="00F70B0F"/>
    <w:rsid w:val="00F71160"/>
    <w:rsid w:val="00F722DF"/>
    <w:rsid w:val="00F72A29"/>
    <w:rsid w:val="00F72B25"/>
    <w:rsid w:val="00F72B8F"/>
    <w:rsid w:val="00F731D0"/>
    <w:rsid w:val="00F73489"/>
    <w:rsid w:val="00F73E41"/>
    <w:rsid w:val="00F741A5"/>
    <w:rsid w:val="00F74A1E"/>
    <w:rsid w:val="00F74BF8"/>
    <w:rsid w:val="00F74E1E"/>
    <w:rsid w:val="00F757E4"/>
    <w:rsid w:val="00F76EB5"/>
    <w:rsid w:val="00F774F8"/>
    <w:rsid w:val="00F80162"/>
    <w:rsid w:val="00F8037B"/>
    <w:rsid w:val="00F80F49"/>
    <w:rsid w:val="00F8164F"/>
    <w:rsid w:val="00F81678"/>
    <w:rsid w:val="00F81EED"/>
    <w:rsid w:val="00F829C5"/>
    <w:rsid w:val="00F83026"/>
    <w:rsid w:val="00F842B4"/>
    <w:rsid w:val="00F84D45"/>
    <w:rsid w:val="00F853AD"/>
    <w:rsid w:val="00F85763"/>
    <w:rsid w:val="00F868BB"/>
    <w:rsid w:val="00F900A4"/>
    <w:rsid w:val="00F90777"/>
    <w:rsid w:val="00F90F78"/>
    <w:rsid w:val="00F91090"/>
    <w:rsid w:val="00F913FC"/>
    <w:rsid w:val="00F91489"/>
    <w:rsid w:val="00F91D5D"/>
    <w:rsid w:val="00F93636"/>
    <w:rsid w:val="00F945A8"/>
    <w:rsid w:val="00F94B03"/>
    <w:rsid w:val="00F94ED5"/>
    <w:rsid w:val="00F95253"/>
    <w:rsid w:val="00F955CD"/>
    <w:rsid w:val="00F9579F"/>
    <w:rsid w:val="00F95A93"/>
    <w:rsid w:val="00F95E6A"/>
    <w:rsid w:val="00F95FF8"/>
    <w:rsid w:val="00F96282"/>
    <w:rsid w:val="00F9646C"/>
    <w:rsid w:val="00F96926"/>
    <w:rsid w:val="00F96B27"/>
    <w:rsid w:val="00F971B7"/>
    <w:rsid w:val="00F977B1"/>
    <w:rsid w:val="00FA074B"/>
    <w:rsid w:val="00FA325D"/>
    <w:rsid w:val="00FA3701"/>
    <w:rsid w:val="00FA3742"/>
    <w:rsid w:val="00FA3FFB"/>
    <w:rsid w:val="00FA42D8"/>
    <w:rsid w:val="00FA47ED"/>
    <w:rsid w:val="00FA4C1B"/>
    <w:rsid w:val="00FA52FF"/>
    <w:rsid w:val="00FA5559"/>
    <w:rsid w:val="00FA573E"/>
    <w:rsid w:val="00FA5BF0"/>
    <w:rsid w:val="00FA5E60"/>
    <w:rsid w:val="00FA5EEA"/>
    <w:rsid w:val="00FA66BD"/>
    <w:rsid w:val="00FA6879"/>
    <w:rsid w:val="00FA764A"/>
    <w:rsid w:val="00FA7E01"/>
    <w:rsid w:val="00FA7E4A"/>
    <w:rsid w:val="00FB1043"/>
    <w:rsid w:val="00FB1105"/>
    <w:rsid w:val="00FB1B57"/>
    <w:rsid w:val="00FB2A0B"/>
    <w:rsid w:val="00FB2B9A"/>
    <w:rsid w:val="00FB332D"/>
    <w:rsid w:val="00FB3532"/>
    <w:rsid w:val="00FB3BE8"/>
    <w:rsid w:val="00FB4FCB"/>
    <w:rsid w:val="00FB53F3"/>
    <w:rsid w:val="00FB57FF"/>
    <w:rsid w:val="00FB5EB0"/>
    <w:rsid w:val="00FC18BD"/>
    <w:rsid w:val="00FC1B17"/>
    <w:rsid w:val="00FC1E5A"/>
    <w:rsid w:val="00FC213F"/>
    <w:rsid w:val="00FC26F3"/>
    <w:rsid w:val="00FC2CA0"/>
    <w:rsid w:val="00FC2CC6"/>
    <w:rsid w:val="00FC2D92"/>
    <w:rsid w:val="00FC2DC0"/>
    <w:rsid w:val="00FC37AE"/>
    <w:rsid w:val="00FC3802"/>
    <w:rsid w:val="00FC3ADC"/>
    <w:rsid w:val="00FC3F81"/>
    <w:rsid w:val="00FC4238"/>
    <w:rsid w:val="00FC492A"/>
    <w:rsid w:val="00FC5C76"/>
    <w:rsid w:val="00FC6910"/>
    <w:rsid w:val="00FC6D58"/>
    <w:rsid w:val="00FC6E0C"/>
    <w:rsid w:val="00FC74E8"/>
    <w:rsid w:val="00FD030C"/>
    <w:rsid w:val="00FD0626"/>
    <w:rsid w:val="00FD0DD1"/>
    <w:rsid w:val="00FD15C3"/>
    <w:rsid w:val="00FD1603"/>
    <w:rsid w:val="00FD181C"/>
    <w:rsid w:val="00FD1934"/>
    <w:rsid w:val="00FD25FB"/>
    <w:rsid w:val="00FD2C2D"/>
    <w:rsid w:val="00FD39DA"/>
    <w:rsid w:val="00FD4797"/>
    <w:rsid w:val="00FD4834"/>
    <w:rsid w:val="00FD517A"/>
    <w:rsid w:val="00FD56A7"/>
    <w:rsid w:val="00FD596A"/>
    <w:rsid w:val="00FD5D63"/>
    <w:rsid w:val="00FD6587"/>
    <w:rsid w:val="00FD665A"/>
    <w:rsid w:val="00FD66D8"/>
    <w:rsid w:val="00FD695A"/>
    <w:rsid w:val="00FD6BB0"/>
    <w:rsid w:val="00FD737F"/>
    <w:rsid w:val="00FD76BC"/>
    <w:rsid w:val="00FD7B19"/>
    <w:rsid w:val="00FE098E"/>
    <w:rsid w:val="00FE0B24"/>
    <w:rsid w:val="00FE0B81"/>
    <w:rsid w:val="00FE1B37"/>
    <w:rsid w:val="00FE35C2"/>
    <w:rsid w:val="00FE41F3"/>
    <w:rsid w:val="00FE4410"/>
    <w:rsid w:val="00FE448F"/>
    <w:rsid w:val="00FE48E7"/>
    <w:rsid w:val="00FE68A7"/>
    <w:rsid w:val="00FE71AD"/>
    <w:rsid w:val="00FE71F5"/>
    <w:rsid w:val="00FE76DD"/>
    <w:rsid w:val="00FE7900"/>
    <w:rsid w:val="00FE7FAC"/>
    <w:rsid w:val="00FF05C4"/>
    <w:rsid w:val="00FF0BD8"/>
    <w:rsid w:val="00FF124A"/>
    <w:rsid w:val="00FF16AB"/>
    <w:rsid w:val="00FF2664"/>
    <w:rsid w:val="00FF2858"/>
    <w:rsid w:val="00FF443B"/>
    <w:rsid w:val="00FF4682"/>
    <w:rsid w:val="00FF4771"/>
    <w:rsid w:val="00FF4B11"/>
    <w:rsid w:val="00FF4CD6"/>
    <w:rsid w:val="00FF4FBC"/>
    <w:rsid w:val="00FF55C8"/>
    <w:rsid w:val="00FF681D"/>
    <w:rsid w:val="00FF6969"/>
    <w:rsid w:val="00FF78BC"/>
    <w:rsid w:val="00FF78E8"/>
    <w:rsid w:val="00FF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87A29"/>
    <w:rPr>
      <w:rFonts w:ascii="Times New Roman" w:eastAsia="Times New Roman" w:hAnsi="Times New Roman"/>
      <w:sz w:val="24"/>
      <w:szCs w:val="24"/>
    </w:rPr>
  </w:style>
  <w:style w:type="character" w:customStyle="1" w:styleId="FontStyle67">
    <w:name w:val="Font Style67"/>
    <w:basedOn w:val="DefaultParagraphFont"/>
    <w:uiPriority w:val="99"/>
    <w:rsid w:val="00DB1214"/>
    <w:rPr>
      <w:rFonts w:ascii="Bookman Old Style" w:hAnsi="Bookman Old Style" w:cs="Bookman Old Style"/>
      <w:smallCaps/>
      <w:sz w:val="20"/>
      <w:szCs w:val="20"/>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45606969">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8975930">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0766863">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eljko.gagovic@ratel.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5A4D-2F63-4429-9704-4A5C8AB1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6696</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44780</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10</cp:revision>
  <cp:lastPrinted>2018-12-27T11:49:00Z</cp:lastPrinted>
  <dcterms:created xsi:type="dcterms:W3CDTF">2018-12-27T10:06:00Z</dcterms:created>
  <dcterms:modified xsi:type="dcterms:W3CDTF">2018-12-27T12:59:00Z</dcterms:modified>
</cp:coreProperties>
</file>